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8CC5B" w14:textId="0BD8BB79" w:rsidR="00A776C6" w:rsidRDefault="00000000">
      <w:pPr>
        <w:pStyle w:val="Title"/>
        <w:rPr>
          <w:spacing w:val="-2"/>
        </w:rPr>
      </w:pPr>
      <w:r>
        <w:t>What</w:t>
      </w:r>
      <w:r>
        <w:rPr>
          <w:spacing w:val="-7"/>
        </w:rPr>
        <w:t xml:space="preserve"> </w:t>
      </w:r>
      <w:r>
        <w:t>can</w:t>
      </w:r>
      <w:r>
        <w:rPr>
          <w:spacing w:val="-2"/>
        </w:rPr>
        <w:t xml:space="preserve"> </w:t>
      </w:r>
      <w:r>
        <w:t>I</w:t>
      </w:r>
      <w:r>
        <w:rPr>
          <w:spacing w:val="-1"/>
        </w:rPr>
        <w:t xml:space="preserve"> </w:t>
      </w:r>
      <w:r>
        <w:t>Submit</w:t>
      </w:r>
      <w:r>
        <w:rPr>
          <w:spacing w:val="-5"/>
        </w:rPr>
        <w:t xml:space="preserve"> </w:t>
      </w:r>
      <w:r>
        <w:t>to</w:t>
      </w:r>
      <w:r>
        <w:rPr>
          <w:spacing w:val="-3"/>
        </w:rPr>
        <w:t xml:space="preserve"> </w:t>
      </w:r>
      <w:r>
        <w:t>the</w:t>
      </w:r>
      <w:r>
        <w:rPr>
          <w:spacing w:val="-6"/>
        </w:rPr>
        <w:t xml:space="preserve"> </w:t>
      </w:r>
      <w:r>
        <w:t>PAS</w:t>
      </w:r>
      <w:r>
        <w:rPr>
          <w:spacing w:val="-4"/>
        </w:rPr>
        <w:t xml:space="preserve"> </w:t>
      </w:r>
      <w:r>
        <w:rPr>
          <w:spacing w:val="-2"/>
        </w:rPr>
        <w:t>Meeting?</w:t>
      </w:r>
    </w:p>
    <w:p w14:paraId="1F243B8B" w14:textId="149CBE97" w:rsidR="002A72EB" w:rsidRDefault="002A72EB">
      <w:pPr>
        <w:pStyle w:val="Title"/>
        <w:rPr>
          <w:spacing w:val="-2"/>
        </w:rPr>
      </w:pPr>
      <w:r w:rsidRPr="002A72EB">
        <w:rPr>
          <w:noProof/>
        </w:rPr>
        <w:drawing>
          <wp:anchor distT="0" distB="0" distL="114300" distR="114300" simplePos="0" relativeHeight="251657728" behindDoc="0" locked="0" layoutInCell="1" allowOverlap="1" wp14:anchorId="33F72835" wp14:editId="56940E21">
            <wp:simplePos x="0" y="0"/>
            <wp:positionH relativeFrom="column">
              <wp:posOffset>12065</wp:posOffset>
            </wp:positionH>
            <wp:positionV relativeFrom="paragraph">
              <wp:posOffset>70802</wp:posOffset>
            </wp:positionV>
            <wp:extent cx="5738495" cy="1033780"/>
            <wp:effectExtent l="0" t="0" r="0" b="0"/>
            <wp:wrapNone/>
            <wp:docPr id="761621677" name="Picture 1" descr="A white and blue rectang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621677" name="Picture 1" descr="A white and blue rectangle with black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8495" cy="1033780"/>
                    </a:xfrm>
                    <a:prstGeom prst="rect">
                      <a:avLst/>
                    </a:prstGeom>
                  </pic:spPr>
                </pic:pic>
              </a:graphicData>
            </a:graphic>
          </wp:anchor>
        </w:drawing>
      </w:r>
    </w:p>
    <w:p w14:paraId="27F5A56F" w14:textId="49619CBB" w:rsidR="002A72EB" w:rsidRDefault="002A72EB">
      <w:pPr>
        <w:pStyle w:val="Title"/>
        <w:rPr>
          <w:spacing w:val="-2"/>
        </w:rPr>
      </w:pPr>
    </w:p>
    <w:p w14:paraId="2762BE27" w14:textId="77777777" w:rsidR="002A72EB" w:rsidRDefault="002A72EB">
      <w:pPr>
        <w:pStyle w:val="Title"/>
      </w:pPr>
    </w:p>
    <w:p w14:paraId="1E84AFFA" w14:textId="75A01836" w:rsidR="00A776C6" w:rsidRDefault="00A776C6" w:rsidP="002A72EB">
      <w:pPr>
        <w:pStyle w:val="BodyText"/>
        <w:ind w:left="0"/>
        <w:jc w:val="center"/>
        <w:rPr>
          <w:b/>
          <w:sz w:val="17"/>
        </w:rPr>
      </w:pPr>
    </w:p>
    <w:p w14:paraId="635FD978" w14:textId="77777777" w:rsidR="00A776C6" w:rsidRPr="002A72EB" w:rsidRDefault="00000000">
      <w:pPr>
        <w:pStyle w:val="Heading1"/>
        <w:spacing w:before="263"/>
        <w:rPr>
          <w:color w:val="33559F"/>
        </w:rPr>
      </w:pPr>
      <w:bookmarkStart w:id="0" w:name="Scholarly_Sessions"/>
      <w:bookmarkEnd w:id="0"/>
      <w:r w:rsidRPr="002A72EB">
        <w:rPr>
          <w:color w:val="33559F"/>
        </w:rPr>
        <w:t>Scholarly</w:t>
      </w:r>
      <w:r w:rsidRPr="002A72EB">
        <w:rPr>
          <w:color w:val="33559F"/>
          <w:spacing w:val="-10"/>
        </w:rPr>
        <w:t xml:space="preserve"> </w:t>
      </w:r>
      <w:r w:rsidRPr="002A72EB">
        <w:rPr>
          <w:color w:val="33559F"/>
          <w:spacing w:val="-2"/>
        </w:rPr>
        <w:t>Sessions</w:t>
      </w:r>
    </w:p>
    <w:p w14:paraId="6F26ADA7" w14:textId="77777777" w:rsidR="00A776C6" w:rsidRDefault="00000000">
      <w:pPr>
        <w:pStyle w:val="BodyText"/>
        <w:spacing w:before="30" w:line="259" w:lineRule="auto"/>
        <w:ind w:left="107"/>
      </w:pPr>
      <w:r>
        <w:t>Top academic pediatricians, policymakers, and clinicians utilize a variety of innovative approaches to address</w:t>
      </w:r>
      <w:r>
        <w:rPr>
          <w:spacing w:val="-4"/>
        </w:rPr>
        <w:t xml:space="preserve"> </w:t>
      </w:r>
      <w:r>
        <w:t>high-quality,</w:t>
      </w:r>
      <w:r>
        <w:rPr>
          <w:spacing w:val="-6"/>
        </w:rPr>
        <w:t xml:space="preserve"> </w:t>
      </w:r>
      <w:r>
        <w:t>scholarly</w:t>
      </w:r>
      <w:r>
        <w:rPr>
          <w:spacing w:val="-4"/>
        </w:rPr>
        <w:t xml:space="preserve"> </w:t>
      </w:r>
      <w:r>
        <w:t>topics</w:t>
      </w:r>
      <w:r>
        <w:rPr>
          <w:spacing w:val="-7"/>
        </w:rPr>
        <w:t xml:space="preserve"> </w:t>
      </w:r>
      <w:r>
        <w:t>of</w:t>
      </w:r>
      <w:r>
        <w:rPr>
          <w:spacing w:val="-6"/>
        </w:rPr>
        <w:t xml:space="preserve"> </w:t>
      </w:r>
      <w:r>
        <w:t>interest</w:t>
      </w:r>
      <w:r>
        <w:rPr>
          <w:spacing w:val="-6"/>
        </w:rPr>
        <w:t xml:space="preserve"> </w:t>
      </w:r>
      <w:r>
        <w:t>to</w:t>
      </w:r>
      <w:r>
        <w:rPr>
          <w:spacing w:val="-10"/>
        </w:rPr>
        <w:t xml:space="preserve"> </w:t>
      </w:r>
      <w:r>
        <w:t>the</w:t>
      </w:r>
      <w:r>
        <w:rPr>
          <w:spacing w:val="-10"/>
        </w:rPr>
        <w:t xml:space="preserve"> </w:t>
      </w:r>
      <w:r>
        <w:t>broad</w:t>
      </w:r>
      <w:r>
        <w:rPr>
          <w:spacing w:val="-10"/>
        </w:rPr>
        <w:t xml:space="preserve"> </w:t>
      </w:r>
      <w:r>
        <w:t>constituencies</w:t>
      </w:r>
      <w:r>
        <w:rPr>
          <w:spacing w:val="-9"/>
        </w:rPr>
        <w:t xml:space="preserve"> </w:t>
      </w:r>
      <w:r>
        <w:t>attending</w:t>
      </w:r>
      <w:r>
        <w:rPr>
          <w:spacing w:val="-7"/>
        </w:rPr>
        <w:t xml:space="preserve"> </w:t>
      </w:r>
      <w:r>
        <w:t>the</w:t>
      </w:r>
      <w:r>
        <w:rPr>
          <w:spacing w:val="-7"/>
        </w:rPr>
        <w:t xml:space="preserve"> </w:t>
      </w:r>
      <w:r>
        <w:t>PAS</w:t>
      </w:r>
      <w:r>
        <w:rPr>
          <w:spacing w:val="-10"/>
        </w:rPr>
        <w:t xml:space="preserve"> </w:t>
      </w:r>
      <w:r>
        <w:t>Meeting.</w:t>
      </w:r>
    </w:p>
    <w:p w14:paraId="39E0D070" w14:textId="77777777" w:rsidR="00A776C6" w:rsidRDefault="00A776C6">
      <w:pPr>
        <w:pStyle w:val="BodyText"/>
        <w:spacing w:before="17"/>
        <w:ind w:left="0"/>
      </w:pPr>
    </w:p>
    <w:p w14:paraId="00A91A67" w14:textId="77777777" w:rsidR="00A776C6" w:rsidRPr="002A72EB" w:rsidRDefault="00000000">
      <w:pPr>
        <w:ind w:left="828"/>
        <w:rPr>
          <w:b/>
          <w:color w:val="33559F"/>
          <w:sz w:val="24"/>
        </w:rPr>
      </w:pPr>
      <w:r w:rsidRPr="002A72EB">
        <w:rPr>
          <w:b/>
          <w:color w:val="33559F"/>
          <w:sz w:val="24"/>
        </w:rPr>
        <w:t>Scholarly</w:t>
      </w:r>
      <w:r w:rsidRPr="002A72EB">
        <w:rPr>
          <w:b/>
          <w:color w:val="33559F"/>
          <w:spacing w:val="-9"/>
          <w:sz w:val="24"/>
        </w:rPr>
        <w:t xml:space="preserve"> </w:t>
      </w:r>
      <w:r w:rsidRPr="002A72EB">
        <w:rPr>
          <w:b/>
          <w:color w:val="33559F"/>
          <w:sz w:val="24"/>
        </w:rPr>
        <w:t>Session</w:t>
      </w:r>
      <w:r w:rsidRPr="002A72EB">
        <w:rPr>
          <w:b/>
          <w:color w:val="33559F"/>
          <w:spacing w:val="-12"/>
          <w:sz w:val="24"/>
        </w:rPr>
        <w:t xml:space="preserve"> </w:t>
      </w:r>
      <w:r w:rsidRPr="002A72EB">
        <w:rPr>
          <w:b/>
          <w:color w:val="33559F"/>
          <w:spacing w:val="-2"/>
          <w:sz w:val="24"/>
        </w:rPr>
        <w:t>Types:</w:t>
      </w:r>
    </w:p>
    <w:p w14:paraId="7266A05B" w14:textId="77777777" w:rsidR="00A776C6" w:rsidRDefault="00000000">
      <w:pPr>
        <w:pStyle w:val="Heading2"/>
        <w:numPr>
          <w:ilvl w:val="0"/>
          <w:numId w:val="1"/>
        </w:numPr>
        <w:tabs>
          <w:tab w:val="left" w:pos="1187"/>
        </w:tabs>
        <w:spacing w:before="250"/>
        <w:ind w:left="1187" w:hanging="359"/>
        <w:rPr>
          <w:rFonts w:ascii="Symbol" w:hAnsi="Symbol"/>
          <w:b w:val="0"/>
        </w:rPr>
      </w:pPr>
      <w:bookmarkStart w:id="1" w:name="_Basic_Clinical_Translational_Roundtabl"/>
      <w:bookmarkEnd w:id="1"/>
      <w:r>
        <w:t>Basic</w:t>
      </w:r>
      <w:r>
        <w:rPr>
          <w:spacing w:val="-7"/>
        </w:rPr>
        <w:t xml:space="preserve"> </w:t>
      </w:r>
      <w:r>
        <w:t>Clinical</w:t>
      </w:r>
      <w:r>
        <w:rPr>
          <w:spacing w:val="-10"/>
        </w:rPr>
        <w:t xml:space="preserve"> </w:t>
      </w:r>
      <w:r>
        <w:t>Translational</w:t>
      </w:r>
      <w:r>
        <w:rPr>
          <w:spacing w:val="-7"/>
        </w:rPr>
        <w:t xml:space="preserve"> </w:t>
      </w:r>
      <w:r>
        <w:rPr>
          <w:spacing w:val="-2"/>
        </w:rPr>
        <w:t>Roundtables</w:t>
      </w:r>
    </w:p>
    <w:p w14:paraId="6622B313" w14:textId="77777777" w:rsidR="00A776C6" w:rsidRDefault="00000000">
      <w:pPr>
        <w:pStyle w:val="BodyText"/>
        <w:spacing w:before="5"/>
      </w:pPr>
      <w:r>
        <w:t>Encourage collaboration between basic scientists, translational researchers, and clinicians. Roundtables</w:t>
      </w:r>
      <w:r>
        <w:rPr>
          <w:spacing w:val="-6"/>
        </w:rPr>
        <w:t xml:space="preserve"> </w:t>
      </w:r>
      <w:r>
        <w:t>outline</w:t>
      </w:r>
      <w:r>
        <w:rPr>
          <w:spacing w:val="-8"/>
        </w:rPr>
        <w:t xml:space="preserve"> </w:t>
      </w:r>
      <w:r>
        <w:t>a</w:t>
      </w:r>
      <w:r>
        <w:rPr>
          <w:spacing w:val="-11"/>
        </w:rPr>
        <w:t xml:space="preserve"> </w:t>
      </w:r>
      <w:r>
        <w:t>pediatric</w:t>
      </w:r>
      <w:r>
        <w:rPr>
          <w:spacing w:val="-6"/>
        </w:rPr>
        <w:t xml:space="preserve"> </w:t>
      </w:r>
      <w:r>
        <w:t>healthcare</w:t>
      </w:r>
      <w:r>
        <w:rPr>
          <w:spacing w:val="-11"/>
        </w:rPr>
        <w:t xml:space="preserve"> </w:t>
      </w:r>
      <w:r>
        <w:t>challenge</w:t>
      </w:r>
      <w:r>
        <w:rPr>
          <w:spacing w:val="-8"/>
        </w:rPr>
        <w:t xml:space="preserve"> </w:t>
      </w:r>
      <w:r>
        <w:t>and</w:t>
      </w:r>
      <w:r>
        <w:rPr>
          <w:spacing w:val="-8"/>
        </w:rPr>
        <w:t xml:space="preserve"> </w:t>
      </w:r>
      <w:r>
        <w:t>investigative</w:t>
      </w:r>
      <w:r>
        <w:rPr>
          <w:spacing w:val="-8"/>
        </w:rPr>
        <w:t xml:space="preserve"> </w:t>
      </w:r>
      <w:r>
        <w:t>approach,</w:t>
      </w:r>
      <w:r>
        <w:rPr>
          <w:spacing w:val="-5"/>
        </w:rPr>
        <w:t xml:space="preserve"> </w:t>
      </w:r>
      <w:r>
        <w:t>provide</w:t>
      </w:r>
      <w:r>
        <w:rPr>
          <w:spacing w:val="-8"/>
        </w:rPr>
        <w:t xml:space="preserve"> </w:t>
      </w:r>
      <w:r>
        <w:t>an overview</w:t>
      </w:r>
      <w:r>
        <w:rPr>
          <w:spacing w:val="-4"/>
        </w:rPr>
        <w:t xml:space="preserve"> </w:t>
      </w:r>
      <w:r>
        <w:t>of</w:t>
      </w:r>
      <w:r>
        <w:rPr>
          <w:spacing w:val="-4"/>
        </w:rPr>
        <w:t xml:space="preserve"> </w:t>
      </w:r>
      <w:r>
        <w:t>new</w:t>
      </w:r>
      <w:r>
        <w:rPr>
          <w:spacing w:val="-11"/>
        </w:rPr>
        <w:t xml:space="preserve"> </w:t>
      </w:r>
      <w:r>
        <w:t>therapeutic</w:t>
      </w:r>
      <w:r>
        <w:rPr>
          <w:spacing w:val="-3"/>
        </w:rPr>
        <w:t xml:space="preserve"> </w:t>
      </w:r>
      <w:r>
        <w:t>applications,</w:t>
      </w:r>
      <w:r>
        <w:rPr>
          <w:spacing w:val="-4"/>
        </w:rPr>
        <w:t xml:space="preserve"> </w:t>
      </w:r>
      <w:r>
        <w:t>and</w:t>
      </w:r>
      <w:r>
        <w:rPr>
          <w:spacing w:val="-6"/>
        </w:rPr>
        <w:t xml:space="preserve"> </w:t>
      </w:r>
      <w:r>
        <w:t>discuss</w:t>
      </w:r>
      <w:r>
        <w:rPr>
          <w:spacing w:val="-3"/>
        </w:rPr>
        <w:t xml:space="preserve"> </w:t>
      </w:r>
      <w:r>
        <w:t>emerging</w:t>
      </w:r>
      <w:r>
        <w:rPr>
          <w:spacing w:val="-8"/>
        </w:rPr>
        <w:t xml:space="preserve"> </w:t>
      </w:r>
      <w:r>
        <w:t>mechanisms</w:t>
      </w:r>
      <w:r>
        <w:rPr>
          <w:spacing w:val="-3"/>
        </w:rPr>
        <w:t xml:space="preserve"> </w:t>
      </w:r>
      <w:r>
        <w:t>and</w:t>
      </w:r>
      <w:r>
        <w:rPr>
          <w:spacing w:val="-8"/>
        </w:rPr>
        <w:t xml:space="preserve"> </w:t>
      </w:r>
      <w:r>
        <w:t xml:space="preserve">biological effects being discovered. The goal: to identify areas for further exploration, develop novel </w:t>
      </w:r>
      <w:bookmarkStart w:id="2" w:name="_Debate/Pro-Con_Discussions"/>
      <w:bookmarkEnd w:id="2"/>
      <w:r>
        <w:t>research, and optimize therapies.</w:t>
      </w:r>
    </w:p>
    <w:p w14:paraId="5C3CDA8F" w14:textId="77777777" w:rsidR="00A776C6" w:rsidRDefault="00000000">
      <w:pPr>
        <w:pStyle w:val="Heading2"/>
        <w:numPr>
          <w:ilvl w:val="0"/>
          <w:numId w:val="1"/>
        </w:numPr>
        <w:tabs>
          <w:tab w:val="left" w:pos="1187"/>
        </w:tabs>
        <w:spacing w:line="288" w:lineRule="exact"/>
        <w:ind w:left="1187" w:hanging="359"/>
        <w:rPr>
          <w:rFonts w:ascii="Symbol" w:hAnsi="Symbol"/>
          <w:b w:val="0"/>
        </w:rPr>
      </w:pPr>
      <w:r>
        <w:t>Debate/Pro-Con</w:t>
      </w:r>
      <w:r>
        <w:rPr>
          <w:spacing w:val="-12"/>
        </w:rPr>
        <w:t xml:space="preserve"> </w:t>
      </w:r>
      <w:r>
        <w:rPr>
          <w:spacing w:val="-2"/>
        </w:rPr>
        <w:t>Discussions</w:t>
      </w:r>
    </w:p>
    <w:p w14:paraId="2599870D" w14:textId="77777777" w:rsidR="00A776C6" w:rsidRDefault="00000000">
      <w:pPr>
        <w:pStyle w:val="BodyText"/>
        <w:spacing w:before="5"/>
        <w:ind w:right="590"/>
        <w:jc w:val="both"/>
      </w:pPr>
      <w:r>
        <w:t>Address a variety of controversies across pediatrics: diagnostics, medical management, therapeutics,</w:t>
      </w:r>
      <w:r>
        <w:rPr>
          <w:spacing w:val="-5"/>
        </w:rPr>
        <w:t xml:space="preserve"> </w:t>
      </w:r>
      <w:r>
        <w:t>research</w:t>
      </w:r>
      <w:r>
        <w:rPr>
          <w:spacing w:val="-10"/>
        </w:rPr>
        <w:t xml:space="preserve"> </w:t>
      </w:r>
      <w:r>
        <w:t>strategies,</w:t>
      </w:r>
      <w:r>
        <w:rPr>
          <w:spacing w:val="-6"/>
        </w:rPr>
        <w:t xml:space="preserve"> </w:t>
      </w:r>
      <w:r>
        <w:t>policy,</w:t>
      </w:r>
      <w:r>
        <w:rPr>
          <w:spacing w:val="-6"/>
        </w:rPr>
        <w:t xml:space="preserve"> </w:t>
      </w:r>
      <w:r>
        <w:t>and</w:t>
      </w:r>
      <w:r>
        <w:rPr>
          <w:spacing w:val="-10"/>
        </w:rPr>
        <w:t xml:space="preserve"> </w:t>
      </w:r>
      <w:r>
        <w:t>more.</w:t>
      </w:r>
      <w:r>
        <w:rPr>
          <w:spacing w:val="-4"/>
        </w:rPr>
        <w:t xml:space="preserve"> </w:t>
      </w:r>
      <w:r>
        <w:t>Look</w:t>
      </w:r>
      <w:r>
        <w:rPr>
          <w:spacing w:val="-9"/>
        </w:rPr>
        <w:t xml:space="preserve"> </w:t>
      </w:r>
      <w:r>
        <w:t>for</w:t>
      </w:r>
      <w:r>
        <w:rPr>
          <w:spacing w:val="-8"/>
        </w:rPr>
        <w:t xml:space="preserve"> </w:t>
      </w:r>
      <w:r>
        <w:t>robust</w:t>
      </w:r>
      <w:r>
        <w:rPr>
          <w:spacing w:val="-3"/>
        </w:rPr>
        <w:t xml:space="preserve"> </w:t>
      </w:r>
      <w:r>
        <w:t>debate</w:t>
      </w:r>
      <w:r>
        <w:rPr>
          <w:spacing w:val="-10"/>
        </w:rPr>
        <w:t xml:space="preserve"> </w:t>
      </w:r>
      <w:r>
        <w:t>and</w:t>
      </w:r>
      <w:r>
        <w:rPr>
          <w:spacing w:val="-5"/>
        </w:rPr>
        <w:t xml:space="preserve"> </w:t>
      </w:r>
      <w:r>
        <w:t>audience participation across 2-3 related topics.</w:t>
      </w:r>
    </w:p>
    <w:p w14:paraId="0DDED52B" w14:textId="77777777" w:rsidR="00A776C6" w:rsidRDefault="00000000">
      <w:pPr>
        <w:pStyle w:val="Heading2"/>
        <w:numPr>
          <w:ilvl w:val="0"/>
          <w:numId w:val="1"/>
        </w:numPr>
        <w:tabs>
          <w:tab w:val="left" w:pos="1187"/>
        </w:tabs>
        <w:spacing w:line="287" w:lineRule="exact"/>
        <w:ind w:left="1187" w:hanging="359"/>
        <w:jc w:val="both"/>
        <w:rPr>
          <w:rFonts w:ascii="Symbol" w:hAnsi="Symbol"/>
          <w:b w:val="0"/>
        </w:rPr>
      </w:pPr>
      <w:bookmarkStart w:id="3" w:name="_Panel_Discussions"/>
      <w:bookmarkEnd w:id="3"/>
      <w:r>
        <w:t>Panel</w:t>
      </w:r>
      <w:r>
        <w:rPr>
          <w:spacing w:val="-3"/>
        </w:rPr>
        <w:t xml:space="preserve"> </w:t>
      </w:r>
      <w:r>
        <w:rPr>
          <w:spacing w:val="-2"/>
        </w:rPr>
        <w:t>Discussions</w:t>
      </w:r>
    </w:p>
    <w:p w14:paraId="38A48520" w14:textId="77777777" w:rsidR="00A776C6" w:rsidRDefault="00000000">
      <w:pPr>
        <w:pStyle w:val="BodyText"/>
        <w:spacing w:before="7"/>
        <w:ind w:right="473" w:hanging="1"/>
        <w:jc w:val="both"/>
      </w:pPr>
      <w:r>
        <w:t>Provide</w:t>
      </w:r>
      <w:r>
        <w:rPr>
          <w:spacing w:val="-5"/>
        </w:rPr>
        <w:t xml:space="preserve"> </w:t>
      </w:r>
      <w:r>
        <w:t>an</w:t>
      </w:r>
      <w:r>
        <w:rPr>
          <w:spacing w:val="-7"/>
        </w:rPr>
        <w:t xml:space="preserve"> </w:t>
      </w:r>
      <w:r>
        <w:t>interesting</w:t>
      </w:r>
      <w:r>
        <w:rPr>
          <w:spacing w:val="-7"/>
        </w:rPr>
        <w:t xml:space="preserve"> </w:t>
      </w:r>
      <w:r>
        <w:t>and</w:t>
      </w:r>
      <w:r>
        <w:rPr>
          <w:spacing w:val="-5"/>
        </w:rPr>
        <w:t xml:space="preserve"> </w:t>
      </w:r>
      <w:r>
        <w:t>engaging</w:t>
      </w:r>
      <w:r>
        <w:rPr>
          <w:spacing w:val="-4"/>
        </w:rPr>
        <w:t xml:space="preserve"> </w:t>
      </w:r>
      <w:r>
        <w:t>learning</w:t>
      </w:r>
      <w:r>
        <w:rPr>
          <w:spacing w:val="-7"/>
        </w:rPr>
        <w:t xml:space="preserve"> </w:t>
      </w:r>
      <w:r>
        <w:t>opportunity.</w:t>
      </w:r>
      <w:r>
        <w:rPr>
          <w:spacing w:val="-3"/>
        </w:rPr>
        <w:t xml:space="preserve"> </w:t>
      </w:r>
      <w:r>
        <w:t>Led</w:t>
      </w:r>
      <w:r>
        <w:rPr>
          <w:spacing w:val="-10"/>
        </w:rPr>
        <w:t xml:space="preserve"> </w:t>
      </w:r>
      <w:r>
        <w:t>by</w:t>
      </w:r>
      <w:r>
        <w:rPr>
          <w:spacing w:val="-7"/>
        </w:rPr>
        <w:t xml:space="preserve"> </w:t>
      </w:r>
      <w:r>
        <w:t>a</w:t>
      </w:r>
      <w:r>
        <w:rPr>
          <w:spacing w:val="-12"/>
        </w:rPr>
        <w:t xml:space="preserve"> </w:t>
      </w:r>
      <w:r>
        <w:t>moderator</w:t>
      </w:r>
      <w:r>
        <w:rPr>
          <w:spacing w:val="-6"/>
        </w:rPr>
        <w:t xml:space="preserve"> </w:t>
      </w:r>
      <w:r>
        <w:t>with</w:t>
      </w:r>
      <w:r>
        <w:rPr>
          <w:spacing w:val="-7"/>
        </w:rPr>
        <w:t xml:space="preserve"> </w:t>
      </w:r>
      <w:r>
        <w:t>subject area expertise, 3-5 panelists dive deep into timely pediatric issues.</w:t>
      </w:r>
    </w:p>
    <w:p w14:paraId="1A93E070" w14:textId="77777777" w:rsidR="00A776C6" w:rsidRDefault="00000000">
      <w:pPr>
        <w:pStyle w:val="Heading2"/>
        <w:numPr>
          <w:ilvl w:val="0"/>
          <w:numId w:val="1"/>
        </w:numPr>
        <w:tabs>
          <w:tab w:val="left" w:pos="1187"/>
        </w:tabs>
        <w:spacing w:line="286" w:lineRule="exact"/>
        <w:ind w:left="1187" w:hanging="359"/>
        <w:jc w:val="both"/>
        <w:rPr>
          <w:rFonts w:ascii="Symbol" w:hAnsi="Symbol"/>
          <w:b w:val="0"/>
        </w:rPr>
      </w:pPr>
      <w:bookmarkStart w:id="4" w:name="_Hot_Topic_Symposia"/>
      <w:bookmarkEnd w:id="4"/>
      <w:r>
        <w:t>Hot</w:t>
      </w:r>
      <w:r>
        <w:rPr>
          <w:spacing w:val="-4"/>
        </w:rPr>
        <w:t xml:space="preserve"> </w:t>
      </w:r>
      <w:r>
        <w:t xml:space="preserve">Topic </w:t>
      </w:r>
      <w:r>
        <w:rPr>
          <w:spacing w:val="-2"/>
        </w:rPr>
        <w:t>Symposia</w:t>
      </w:r>
    </w:p>
    <w:p w14:paraId="3615EAED" w14:textId="77777777" w:rsidR="00A776C6" w:rsidRDefault="00000000">
      <w:pPr>
        <w:pStyle w:val="BodyText"/>
        <w:spacing w:before="5"/>
      </w:pPr>
      <w:r>
        <w:t xml:space="preserve">Focus on issues targeted to more specialized audiences, e.g., subspecialists, general pediatricians, educators, etc., than those covered in State-of-the-Art Plenary sessions. Hot </w:t>
      </w:r>
      <w:bookmarkStart w:id="5" w:name="_State_of_the_Art_Plenary_Sessions"/>
      <w:bookmarkEnd w:id="5"/>
      <w:r>
        <w:t>Topic</w:t>
      </w:r>
      <w:r>
        <w:rPr>
          <w:spacing w:val="-5"/>
        </w:rPr>
        <w:t xml:space="preserve"> </w:t>
      </w:r>
      <w:r>
        <w:t>Symposia</w:t>
      </w:r>
      <w:r>
        <w:rPr>
          <w:spacing w:val="-8"/>
        </w:rPr>
        <w:t xml:space="preserve"> </w:t>
      </w:r>
      <w:r>
        <w:t>generally</w:t>
      </w:r>
      <w:r>
        <w:rPr>
          <w:spacing w:val="-5"/>
        </w:rPr>
        <w:t xml:space="preserve"> </w:t>
      </w:r>
      <w:r>
        <w:t>include</w:t>
      </w:r>
      <w:r>
        <w:rPr>
          <w:spacing w:val="-8"/>
        </w:rPr>
        <w:t xml:space="preserve"> </w:t>
      </w:r>
      <w:r>
        <w:t>3-4</w:t>
      </w:r>
      <w:r>
        <w:rPr>
          <w:spacing w:val="-11"/>
        </w:rPr>
        <w:t xml:space="preserve"> </w:t>
      </w:r>
      <w:r>
        <w:t>presentations</w:t>
      </w:r>
      <w:r>
        <w:rPr>
          <w:spacing w:val="-6"/>
        </w:rPr>
        <w:t xml:space="preserve"> </w:t>
      </w:r>
      <w:r>
        <w:t>with</w:t>
      </w:r>
      <w:r>
        <w:rPr>
          <w:spacing w:val="-11"/>
        </w:rPr>
        <w:t xml:space="preserve"> </w:t>
      </w:r>
      <w:r>
        <w:t>time</w:t>
      </w:r>
      <w:r>
        <w:rPr>
          <w:spacing w:val="-11"/>
        </w:rPr>
        <w:t xml:space="preserve"> </w:t>
      </w:r>
      <w:r>
        <w:t>for</w:t>
      </w:r>
      <w:r>
        <w:rPr>
          <w:spacing w:val="-5"/>
        </w:rPr>
        <w:t xml:space="preserve"> </w:t>
      </w:r>
      <w:r>
        <w:t>active</w:t>
      </w:r>
      <w:r>
        <w:rPr>
          <w:spacing w:val="-8"/>
        </w:rPr>
        <w:t xml:space="preserve"> </w:t>
      </w:r>
      <w:r>
        <w:t>audience</w:t>
      </w:r>
      <w:r>
        <w:rPr>
          <w:spacing w:val="-8"/>
        </w:rPr>
        <w:t xml:space="preserve"> </w:t>
      </w:r>
      <w:r>
        <w:t>discussion.</w:t>
      </w:r>
    </w:p>
    <w:p w14:paraId="01E24F75" w14:textId="77777777" w:rsidR="00A776C6" w:rsidRDefault="00000000">
      <w:pPr>
        <w:pStyle w:val="Heading2"/>
        <w:numPr>
          <w:ilvl w:val="0"/>
          <w:numId w:val="1"/>
        </w:numPr>
        <w:tabs>
          <w:tab w:val="left" w:pos="1187"/>
        </w:tabs>
        <w:spacing w:line="287" w:lineRule="exact"/>
        <w:ind w:left="1187" w:hanging="359"/>
        <w:rPr>
          <w:rFonts w:ascii="Symbol" w:hAnsi="Symbol"/>
          <w:b w:val="0"/>
        </w:rPr>
      </w:pPr>
      <w:r>
        <w:t>State</w:t>
      </w:r>
      <w:r>
        <w:rPr>
          <w:spacing w:val="-3"/>
        </w:rPr>
        <w:t xml:space="preserve"> </w:t>
      </w:r>
      <w:r>
        <w:t>of</w:t>
      </w:r>
      <w:r>
        <w:rPr>
          <w:spacing w:val="-5"/>
        </w:rPr>
        <w:t xml:space="preserve"> </w:t>
      </w:r>
      <w:r>
        <w:t>the</w:t>
      </w:r>
      <w:r>
        <w:rPr>
          <w:spacing w:val="-1"/>
        </w:rPr>
        <w:t xml:space="preserve"> </w:t>
      </w:r>
      <w:r>
        <w:t>Art</w:t>
      </w:r>
      <w:r>
        <w:rPr>
          <w:spacing w:val="-7"/>
        </w:rPr>
        <w:t xml:space="preserve"> </w:t>
      </w:r>
      <w:r>
        <w:t xml:space="preserve">Plenary </w:t>
      </w:r>
      <w:r>
        <w:rPr>
          <w:spacing w:val="-2"/>
        </w:rPr>
        <w:t>Sessions</w:t>
      </w:r>
    </w:p>
    <w:p w14:paraId="620EE84F" w14:textId="77777777" w:rsidR="00A776C6" w:rsidRDefault="00000000">
      <w:pPr>
        <w:pStyle w:val="BodyText"/>
        <w:spacing w:before="5"/>
        <w:ind w:hanging="1"/>
      </w:pPr>
      <w:r>
        <w:t>Present</w:t>
      </w:r>
      <w:r>
        <w:rPr>
          <w:spacing w:val="-6"/>
        </w:rPr>
        <w:t xml:space="preserve"> </w:t>
      </w:r>
      <w:r>
        <w:t>seminal</w:t>
      </w:r>
      <w:r>
        <w:rPr>
          <w:spacing w:val="-5"/>
        </w:rPr>
        <w:t xml:space="preserve"> </w:t>
      </w:r>
      <w:r>
        <w:t>advances</w:t>
      </w:r>
      <w:r>
        <w:rPr>
          <w:spacing w:val="-4"/>
        </w:rPr>
        <w:t xml:space="preserve"> </w:t>
      </w:r>
      <w:r>
        <w:t>in</w:t>
      </w:r>
      <w:r>
        <w:rPr>
          <w:spacing w:val="-5"/>
        </w:rPr>
        <w:t xml:space="preserve"> </w:t>
      </w:r>
      <w:r>
        <w:t>pediatrics</w:t>
      </w:r>
      <w:r>
        <w:rPr>
          <w:spacing w:val="-9"/>
        </w:rPr>
        <w:t xml:space="preserve"> </w:t>
      </w:r>
      <w:r>
        <w:t>featuring</w:t>
      </w:r>
      <w:r>
        <w:rPr>
          <w:spacing w:val="-10"/>
        </w:rPr>
        <w:t xml:space="preserve"> </w:t>
      </w:r>
      <w:r>
        <w:t>issues</w:t>
      </w:r>
      <w:r>
        <w:rPr>
          <w:spacing w:val="-4"/>
        </w:rPr>
        <w:t xml:space="preserve"> </w:t>
      </w:r>
      <w:r>
        <w:t>with</w:t>
      </w:r>
      <w:r>
        <w:rPr>
          <w:spacing w:val="-5"/>
        </w:rPr>
        <w:t xml:space="preserve"> </w:t>
      </w:r>
      <w:r>
        <w:t>a</w:t>
      </w:r>
      <w:r>
        <w:rPr>
          <w:spacing w:val="-12"/>
        </w:rPr>
        <w:t xml:space="preserve"> </w:t>
      </w:r>
      <w:r>
        <w:t>major</w:t>
      </w:r>
      <w:r>
        <w:rPr>
          <w:spacing w:val="-4"/>
        </w:rPr>
        <w:t xml:space="preserve"> </w:t>
      </w:r>
      <w:r>
        <w:t>impact</w:t>
      </w:r>
      <w:r>
        <w:rPr>
          <w:spacing w:val="-3"/>
        </w:rPr>
        <w:t xml:space="preserve"> </w:t>
      </w:r>
      <w:r>
        <w:t>on</w:t>
      </w:r>
      <w:r>
        <w:rPr>
          <w:spacing w:val="-10"/>
        </w:rPr>
        <w:t xml:space="preserve"> </w:t>
      </w:r>
      <w:r>
        <w:t>the</w:t>
      </w:r>
      <w:r>
        <w:rPr>
          <w:spacing w:val="-7"/>
        </w:rPr>
        <w:t xml:space="preserve"> </w:t>
      </w:r>
      <w:r>
        <w:t>health</w:t>
      </w:r>
      <w:r>
        <w:rPr>
          <w:spacing w:val="-7"/>
        </w:rPr>
        <w:t xml:space="preserve"> </w:t>
      </w:r>
      <w:r>
        <w:t>of children—advances in biomedical research, health policy, and other issues affecting the academic pediatrics field. Plenary sessions usually have invited lectures from one to three recognized leaders.</w:t>
      </w:r>
    </w:p>
    <w:p w14:paraId="70F3105D" w14:textId="77777777" w:rsidR="00A776C6" w:rsidRDefault="00000000">
      <w:pPr>
        <w:pStyle w:val="Heading2"/>
        <w:numPr>
          <w:ilvl w:val="0"/>
          <w:numId w:val="1"/>
        </w:numPr>
        <w:tabs>
          <w:tab w:val="left" w:pos="1187"/>
        </w:tabs>
        <w:spacing w:line="289" w:lineRule="exact"/>
        <w:ind w:left="1187" w:hanging="359"/>
        <w:rPr>
          <w:rFonts w:ascii="Symbol" w:hAnsi="Symbol"/>
          <w:b w:val="0"/>
        </w:rPr>
      </w:pPr>
      <w:bookmarkStart w:id="6" w:name="_Clubs"/>
      <w:bookmarkEnd w:id="6"/>
      <w:r>
        <w:rPr>
          <w:spacing w:val="-2"/>
        </w:rPr>
        <w:t>Clubs</w:t>
      </w:r>
    </w:p>
    <w:p w14:paraId="37C7C5AF" w14:textId="77777777" w:rsidR="00A776C6" w:rsidRDefault="00000000">
      <w:pPr>
        <w:pStyle w:val="ListParagraph"/>
        <w:numPr>
          <w:ilvl w:val="0"/>
          <w:numId w:val="1"/>
        </w:numPr>
        <w:tabs>
          <w:tab w:val="left" w:pos="1188"/>
        </w:tabs>
        <w:spacing w:before="7" w:line="237" w:lineRule="auto"/>
        <w:ind w:right="1045" w:hanging="361"/>
        <w:rPr>
          <w:rFonts w:ascii="Symbol" w:hAnsi="Symbol"/>
        </w:rPr>
      </w:pPr>
      <w:r>
        <w:t>Focused</w:t>
      </w:r>
      <w:r>
        <w:rPr>
          <w:spacing w:val="-3"/>
        </w:rPr>
        <w:t xml:space="preserve"> </w:t>
      </w:r>
      <w:r>
        <w:t>sessions</w:t>
      </w:r>
      <w:r>
        <w:rPr>
          <w:spacing w:val="-5"/>
        </w:rPr>
        <w:t xml:space="preserve"> </w:t>
      </w:r>
      <w:r>
        <w:t>that</w:t>
      </w:r>
      <w:r>
        <w:rPr>
          <w:spacing w:val="-1"/>
        </w:rPr>
        <w:t xml:space="preserve"> </w:t>
      </w:r>
      <w:r>
        <w:t>are</w:t>
      </w:r>
      <w:r>
        <w:rPr>
          <w:spacing w:val="-3"/>
        </w:rPr>
        <w:t xml:space="preserve"> </w:t>
      </w:r>
      <w:r>
        <w:t>organized</w:t>
      </w:r>
      <w:r>
        <w:rPr>
          <w:spacing w:val="-3"/>
        </w:rPr>
        <w:t xml:space="preserve"> </w:t>
      </w:r>
      <w:r>
        <w:t>by</w:t>
      </w:r>
      <w:r>
        <w:rPr>
          <w:spacing w:val="-2"/>
        </w:rPr>
        <w:t xml:space="preserve"> </w:t>
      </w:r>
      <w:r>
        <w:t>PAS</w:t>
      </w:r>
      <w:r>
        <w:rPr>
          <w:spacing w:val="-3"/>
        </w:rPr>
        <w:t xml:space="preserve"> </w:t>
      </w:r>
      <w:r>
        <w:t>and</w:t>
      </w:r>
      <w:r>
        <w:rPr>
          <w:spacing w:val="-7"/>
        </w:rPr>
        <w:t xml:space="preserve"> </w:t>
      </w:r>
      <w:r>
        <w:t>club</w:t>
      </w:r>
      <w:r>
        <w:rPr>
          <w:spacing w:val="-3"/>
        </w:rPr>
        <w:t xml:space="preserve"> </w:t>
      </w:r>
      <w:r>
        <w:t>members</w:t>
      </w:r>
      <w:r>
        <w:rPr>
          <w:spacing w:val="-5"/>
        </w:rPr>
        <w:t xml:space="preserve"> </w:t>
      </w:r>
      <w:r>
        <w:t>and</w:t>
      </w:r>
      <w:r>
        <w:rPr>
          <w:spacing w:val="-3"/>
        </w:rPr>
        <w:t xml:space="preserve"> </w:t>
      </w:r>
      <w:r>
        <w:t>are</w:t>
      </w:r>
      <w:r>
        <w:rPr>
          <w:spacing w:val="-3"/>
        </w:rPr>
        <w:t xml:space="preserve"> </w:t>
      </w:r>
      <w:r>
        <w:t>open</w:t>
      </w:r>
      <w:r>
        <w:rPr>
          <w:spacing w:val="-3"/>
        </w:rPr>
        <w:t xml:space="preserve"> </w:t>
      </w:r>
      <w:r>
        <w:t>to</w:t>
      </w:r>
      <w:r>
        <w:rPr>
          <w:spacing w:val="-5"/>
        </w:rPr>
        <w:t xml:space="preserve"> </w:t>
      </w:r>
      <w:r>
        <w:t>all attendees at no additional fee.</w:t>
      </w:r>
    </w:p>
    <w:p w14:paraId="05F794D5" w14:textId="77777777" w:rsidR="00A776C6" w:rsidRDefault="00000000">
      <w:pPr>
        <w:pStyle w:val="ListParagraph"/>
        <w:numPr>
          <w:ilvl w:val="1"/>
          <w:numId w:val="1"/>
        </w:numPr>
        <w:tabs>
          <w:tab w:val="left" w:pos="1908"/>
        </w:tabs>
        <w:spacing w:before="1"/>
        <w:ind w:left="1908" w:right="239" w:hanging="361"/>
        <w:rPr>
          <w:rFonts w:ascii="Symbol" w:hAnsi="Symbol"/>
        </w:rPr>
      </w:pPr>
      <w:r>
        <w:t>Audrey</w:t>
      </w:r>
      <w:r>
        <w:rPr>
          <w:spacing w:val="-2"/>
        </w:rPr>
        <w:t xml:space="preserve"> </w:t>
      </w:r>
      <w:r>
        <w:t>K.</w:t>
      </w:r>
      <w:r>
        <w:rPr>
          <w:spacing w:val="-3"/>
        </w:rPr>
        <w:t xml:space="preserve"> </w:t>
      </w:r>
      <w:r>
        <w:t>Brown</w:t>
      </w:r>
      <w:r>
        <w:rPr>
          <w:spacing w:val="-5"/>
        </w:rPr>
        <w:t xml:space="preserve"> </w:t>
      </w:r>
      <w:r>
        <w:t>Kernicterus</w:t>
      </w:r>
      <w:r>
        <w:rPr>
          <w:spacing w:val="-2"/>
        </w:rPr>
        <w:t xml:space="preserve"> </w:t>
      </w:r>
      <w:r>
        <w:t>Symposium</w:t>
      </w:r>
      <w:r>
        <w:rPr>
          <w:spacing w:val="-4"/>
        </w:rPr>
        <w:t xml:space="preserve"> </w:t>
      </w:r>
      <w:r>
        <w:t>•</w:t>
      </w:r>
      <w:r>
        <w:rPr>
          <w:spacing w:val="-3"/>
        </w:rPr>
        <w:t xml:space="preserve"> </w:t>
      </w:r>
      <w:r>
        <w:t>Bilirubin</w:t>
      </w:r>
      <w:r>
        <w:rPr>
          <w:spacing w:val="-3"/>
        </w:rPr>
        <w:t xml:space="preserve"> </w:t>
      </w:r>
      <w:r>
        <w:t>Club</w:t>
      </w:r>
      <w:r>
        <w:rPr>
          <w:spacing w:val="-3"/>
        </w:rPr>
        <w:t xml:space="preserve"> </w:t>
      </w:r>
      <w:r>
        <w:t>•</w:t>
      </w:r>
      <w:r>
        <w:rPr>
          <w:spacing w:val="-3"/>
        </w:rPr>
        <w:t xml:space="preserve"> </w:t>
      </w:r>
      <w:r>
        <w:t>Bioethics</w:t>
      </w:r>
      <w:r>
        <w:rPr>
          <w:spacing w:val="-5"/>
        </w:rPr>
        <w:t xml:space="preserve"> </w:t>
      </w:r>
      <w:r>
        <w:t>Interest</w:t>
      </w:r>
      <w:r>
        <w:rPr>
          <w:spacing w:val="-4"/>
        </w:rPr>
        <w:t xml:space="preserve"> </w:t>
      </w:r>
      <w:r>
        <w:t>Group</w:t>
      </w:r>
      <w:r>
        <w:rPr>
          <w:spacing w:val="-5"/>
        </w:rPr>
        <w:t xml:space="preserve"> </w:t>
      </w:r>
      <w:r>
        <w:t>• Directors of Research Club • Lung Club • Milk Club • Neonatal Feeding Club • Neonatal Hemodynamics Club • Neonatal Sepsis Club • NICU Follow Up Club • Pediatric Hospital Medicine Club • Perinatal Brain Club • Perinatal Nutrition Club</w:t>
      </w:r>
    </w:p>
    <w:p w14:paraId="06156315" w14:textId="77777777" w:rsidR="00A776C6" w:rsidRDefault="00A776C6">
      <w:pPr>
        <w:rPr>
          <w:rFonts w:ascii="Symbol" w:hAnsi="Symbol"/>
        </w:rPr>
        <w:sectPr w:rsidR="00A776C6">
          <w:type w:val="continuous"/>
          <w:pgSz w:w="12240" w:h="15840"/>
          <w:pgMar w:top="1060" w:right="960" w:bottom="280" w:left="900" w:header="720" w:footer="720" w:gutter="0"/>
          <w:cols w:space="720"/>
        </w:sectPr>
      </w:pPr>
    </w:p>
    <w:p w14:paraId="7D86DCD7" w14:textId="77777777" w:rsidR="00A776C6" w:rsidRPr="002A72EB" w:rsidRDefault="00000000">
      <w:pPr>
        <w:pStyle w:val="Heading1"/>
        <w:spacing w:before="71"/>
        <w:rPr>
          <w:color w:val="33559F"/>
        </w:rPr>
      </w:pPr>
      <w:bookmarkStart w:id="7" w:name="Workshops"/>
      <w:bookmarkEnd w:id="7"/>
      <w:r w:rsidRPr="002A72EB">
        <w:rPr>
          <w:color w:val="33559F"/>
          <w:spacing w:val="-2"/>
        </w:rPr>
        <w:lastRenderedPageBreak/>
        <w:t>Workshops</w:t>
      </w:r>
    </w:p>
    <w:p w14:paraId="39D3177F" w14:textId="77777777" w:rsidR="00A776C6" w:rsidRDefault="00000000">
      <w:pPr>
        <w:pStyle w:val="Heading3"/>
        <w:spacing w:before="4"/>
      </w:pPr>
      <w:bookmarkStart w:id="8" w:name="Workshop_submissions_are_extremely_compe"/>
      <w:bookmarkEnd w:id="8"/>
      <w:r>
        <w:t>Workshop</w:t>
      </w:r>
      <w:r>
        <w:rPr>
          <w:spacing w:val="-8"/>
        </w:rPr>
        <w:t xml:space="preserve"> </w:t>
      </w:r>
      <w:r>
        <w:t>submissions</w:t>
      </w:r>
      <w:r>
        <w:rPr>
          <w:spacing w:val="-5"/>
        </w:rPr>
        <w:t xml:space="preserve"> </w:t>
      </w:r>
      <w:r>
        <w:t>are</w:t>
      </w:r>
      <w:r>
        <w:rPr>
          <w:spacing w:val="-7"/>
        </w:rPr>
        <w:t xml:space="preserve"> </w:t>
      </w:r>
      <w:r>
        <w:t>extremely</w:t>
      </w:r>
      <w:r>
        <w:rPr>
          <w:spacing w:val="-10"/>
        </w:rPr>
        <w:t xml:space="preserve"> </w:t>
      </w:r>
      <w:r>
        <w:t>competitive</w:t>
      </w:r>
      <w:r>
        <w:rPr>
          <w:spacing w:val="-7"/>
        </w:rPr>
        <w:t xml:space="preserve"> </w:t>
      </w:r>
      <w:r>
        <w:t>every</w:t>
      </w:r>
      <w:r>
        <w:rPr>
          <w:spacing w:val="-10"/>
        </w:rPr>
        <w:t xml:space="preserve"> </w:t>
      </w:r>
      <w:r>
        <w:t>year;</w:t>
      </w:r>
      <w:r>
        <w:rPr>
          <w:spacing w:val="-4"/>
        </w:rPr>
        <w:t xml:space="preserve"> </w:t>
      </w:r>
      <w:r>
        <w:t>on</w:t>
      </w:r>
      <w:r>
        <w:rPr>
          <w:spacing w:val="-10"/>
        </w:rPr>
        <w:t xml:space="preserve"> </w:t>
      </w:r>
      <w:r>
        <w:t>average,</w:t>
      </w:r>
      <w:r>
        <w:rPr>
          <w:spacing w:val="-4"/>
        </w:rPr>
        <w:t xml:space="preserve"> </w:t>
      </w:r>
      <w:r>
        <w:t>only</w:t>
      </w:r>
      <w:r>
        <w:rPr>
          <w:spacing w:val="-10"/>
        </w:rPr>
        <w:t xml:space="preserve"> </w:t>
      </w:r>
      <w:r>
        <w:t>about</w:t>
      </w:r>
      <w:r>
        <w:rPr>
          <w:spacing w:val="-8"/>
        </w:rPr>
        <w:t xml:space="preserve"> </w:t>
      </w:r>
      <w:r>
        <w:t>25%</w:t>
      </w:r>
      <w:r>
        <w:rPr>
          <w:spacing w:val="-9"/>
        </w:rPr>
        <w:t xml:space="preserve"> </w:t>
      </w:r>
      <w:r>
        <w:t>of submissions are accepted.</w:t>
      </w:r>
    </w:p>
    <w:p w14:paraId="7239327C" w14:textId="77777777" w:rsidR="00A776C6" w:rsidRDefault="00000000">
      <w:pPr>
        <w:pStyle w:val="BodyText"/>
        <w:spacing w:before="201"/>
        <w:ind w:left="107" w:right="104"/>
      </w:pPr>
      <w:r>
        <w:t>While the format may vary, workshops should be designed to facilitate discussions between workshop leaders and participants. The workshop may include a short didactic presentation, but the overall intention</w:t>
      </w:r>
      <w:r>
        <w:rPr>
          <w:spacing w:val="-2"/>
        </w:rPr>
        <w:t xml:space="preserve"> </w:t>
      </w:r>
      <w:r>
        <w:t>of</w:t>
      </w:r>
      <w:r>
        <w:rPr>
          <w:spacing w:val="-7"/>
        </w:rPr>
        <w:t xml:space="preserve"> </w:t>
      </w:r>
      <w:r>
        <w:t>these</w:t>
      </w:r>
      <w:r>
        <w:rPr>
          <w:spacing w:val="-4"/>
        </w:rPr>
        <w:t xml:space="preserve"> </w:t>
      </w:r>
      <w:r>
        <w:t>sessions</w:t>
      </w:r>
      <w:r>
        <w:rPr>
          <w:spacing w:val="-1"/>
        </w:rPr>
        <w:t xml:space="preserve"> </w:t>
      </w:r>
      <w:r>
        <w:t>is</w:t>
      </w:r>
      <w:r>
        <w:rPr>
          <w:spacing w:val="-4"/>
        </w:rPr>
        <w:t xml:space="preserve"> </w:t>
      </w:r>
      <w:r>
        <w:t>to</w:t>
      </w:r>
      <w:r>
        <w:rPr>
          <w:spacing w:val="-4"/>
        </w:rPr>
        <w:t xml:space="preserve"> </w:t>
      </w:r>
      <w:r>
        <w:t>actively</w:t>
      </w:r>
      <w:r>
        <w:rPr>
          <w:spacing w:val="-1"/>
        </w:rPr>
        <w:t xml:space="preserve"> </w:t>
      </w:r>
      <w:r>
        <w:t>involve</w:t>
      </w:r>
      <w:r>
        <w:rPr>
          <w:spacing w:val="-4"/>
        </w:rPr>
        <w:t xml:space="preserve"> </w:t>
      </w:r>
      <w:r>
        <w:t>the</w:t>
      </w:r>
      <w:r>
        <w:rPr>
          <w:spacing w:val="-2"/>
        </w:rPr>
        <w:t xml:space="preserve"> </w:t>
      </w:r>
      <w:r>
        <w:t>attendees</w:t>
      </w:r>
      <w:r>
        <w:rPr>
          <w:spacing w:val="-1"/>
        </w:rPr>
        <w:t xml:space="preserve"> </w:t>
      </w:r>
      <w:r>
        <w:t>in</w:t>
      </w:r>
      <w:r>
        <w:rPr>
          <w:spacing w:val="-6"/>
        </w:rPr>
        <w:t xml:space="preserve"> </w:t>
      </w:r>
      <w:r>
        <w:t>the</w:t>
      </w:r>
      <w:r>
        <w:rPr>
          <w:spacing w:val="-4"/>
        </w:rPr>
        <w:t xml:space="preserve"> </w:t>
      </w:r>
      <w:r>
        <w:t>learning</w:t>
      </w:r>
      <w:r>
        <w:rPr>
          <w:spacing w:val="-2"/>
        </w:rPr>
        <w:t xml:space="preserve"> </w:t>
      </w:r>
      <w:r>
        <w:t>process.</w:t>
      </w:r>
      <w:r>
        <w:rPr>
          <w:spacing w:val="-2"/>
        </w:rPr>
        <w:t xml:space="preserve"> </w:t>
      </w:r>
      <w:r>
        <w:t>Workshop</w:t>
      </w:r>
      <w:r>
        <w:rPr>
          <w:spacing w:val="-4"/>
        </w:rPr>
        <w:t xml:space="preserve"> </w:t>
      </w:r>
      <w:r>
        <w:t>leaders and participants should be prepared to dive into this cooperative venture jointly! To maximize the diversity of topics and leaders, preference may be given to workshops that have not been presented in both</w:t>
      </w:r>
      <w:r>
        <w:rPr>
          <w:spacing w:val="-4"/>
        </w:rPr>
        <w:t xml:space="preserve"> </w:t>
      </w:r>
      <w:r>
        <w:t>of</w:t>
      </w:r>
      <w:r>
        <w:rPr>
          <w:spacing w:val="-7"/>
        </w:rPr>
        <w:t xml:space="preserve"> </w:t>
      </w:r>
      <w:r>
        <w:t>the</w:t>
      </w:r>
      <w:r>
        <w:rPr>
          <w:spacing w:val="-4"/>
        </w:rPr>
        <w:t xml:space="preserve"> </w:t>
      </w:r>
      <w:r>
        <w:t>past</w:t>
      </w:r>
      <w:r>
        <w:rPr>
          <w:spacing w:val="-5"/>
        </w:rPr>
        <w:t xml:space="preserve"> </w:t>
      </w:r>
      <w:r>
        <w:t>two</w:t>
      </w:r>
      <w:r>
        <w:rPr>
          <w:spacing w:val="-6"/>
        </w:rPr>
        <w:t xml:space="preserve"> </w:t>
      </w:r>
      <w:r>
        <w:t>years.</w:t>
      </w:r>
      <w:r>
        <w:rPr>
          <w:spacing w:val="-5"/>
        </w:rPr>
        <w:t xml:space="preserve"> </w:t>
      </w:r>
      <w:r>
        <w:t>We</w:t>
      </w:r>
      <w:r>
        <w:rPr>
          <w:spacing w:val="-4"/>
        </w:rPr>
        <w:t xml:space="preserve"> </w:t>
      </w:r>
      <w:r>
        <w:t>also</w:t>
      </w:r>
      <w:r>
        <w:rPr>
          <w:spacing w:val="-6"/>
        </w:rPr>
        <w:t xml:space="preserve"> </w:t>
      </w:r>
      <w:r>
        <w:t>encourage</w:t>
      </w:r>
      <w:r>
        <w:rPr>
          <w:spacing w:val="-8"/>
        </w:rPr>
        <w:t xml:space="preserve"> </w:t>
      </w:r>
      <w:r>
        <w:t>the</w:t>
      </w:r>
      <w:r>
        <w:rPr>
          <w:spacing w:val="-4"/>
        </w:rPr>
        <w:t xml:space="preserve"> </w:t>
      </w:r>
      <w:r>
        <w:t>development</w:t>
      </w:r>
      <w:r>
        <w:rPr>
          <w:spacing w:val="-2"/>
        </w:rPr>
        <w:t xml:space="preserve"> </w:t>
      </w:r>
      <w:r>
        <w:t>of workshops</w:t>
      </w:r>
      <w:r>
        <w:rPr>
          <w:spacing w:val="-3"/>
        </w:rPr>
        <w:t xml:space="preserve"> </w:t>
      </w:r>
      <w:r>
        <w:t>that</w:t>
      </w:r>
      <w:r>
        <w:rPr>
          <w:spacing w:val="-2"/>
        </w:rPr>
        <w:t xml:space="preserve"> </w:t>
      </w:r>
      <w:r>
        <w:t>appeal</w:t>
      </w:r>
      <w:r>
        <w:rPr>
          <w:spacing w:val="-9"/>
        </w:rPr>
        <w:t xml:space="preserve"> </w:t>
      </w:r>
      <w:r>
        <w:t>to</w:t>
      </w:r>
      <w:r>
        <w:rPr>
          <w:spacing w:val="-6"/>
        </w:rPr>
        <w:t xml:space="preserve"> </w:t>
      </w:r>
      <w:r>
        <w:t>more</w:t>
      </w:r>
      <w:r>
        <w:rPr>
          <w:spacing w:val="-9"/>
        </w:rPr>
        <w:t xml:space="preserve"> </w:t>
      </w:r>
      <w:r>
        <w:t xml:space="preserve">senior faculty as well as trainees. Workshops will be selected to maximize audience participation and ensure a </w:t>
      </w:r>
      <w:bookmarkStart w:id="9" w:name="APA_and_PAS_SIGs"/>
      <w:bookmarkEnd w:id="9"/>
      <w:r>
        <w:t>broad diversity of topics.</w:t>
      </w:r>
    </w:p>
    <w:p w14:paraId="1752A69A" w14:textId="77777777" w:rsidR="00A776C6" w:rsidRPr="002A72EB" w:rsidRDefault="00000000">
      <w:pPr>
        <w:pStyle w:val="Heading1"/>
        <w:spacing w:before="203"/>
        <w:rPr>
          <w:color w:val="33559F"/>
        </w:rPr>
      </w:pPr>
      <w:r w:rsidRPr="002A72EB">
        <w:rPr>
          <w:color w:val="33559F"/>
        </w:rPr>
        <w:t>APA</w:t>
      </w:r>
      <w:r w:rsidRPr="002A72EB">
        <w:rPr>
          <w:color w:val="33559F"/>
          <w:spacing w:val="-10"/>
        </w:rPr>
        <w:t xml:space="preserve"> </w:t>
      </w:r>
      <w:r w:rsidRPr="002A72EB">
        <w:rPr>
          <w:color w:val="33559F"/>
        </w:rPr>
        <w:t>and</w:t>
      </w:r>
      <w:r w:rsidRPr="002A72EB">
        <w:rPr>
          <w:color w:val="33559F"/>
          <w:spacing w:val="-6"/>
        </w:rPr>
        <w:t xml:space="preserve"> </w:t>
      </w:r>
      <w:r w:rsidRPr="002A72EB">
        <w:rPr>
          <w:color w:val="33559F"/>
        </w:rPr>
        <w:t>PAS</w:t>
      </w:r>
      <w:r w:rsidRPr="002A72EB">
        <w:rPr>
          <w:color w:val="33559F"/>
          <w:spacing w:val="-5"/>
        </w:rPr>
        <w:t xml:space="preserve"> </w:t>
      </w:r>
      <w:r w:rsidRPr="002A72EB">
        <w:rPr>
          <w:color w:val="33559F"/>
          <w:spacing w:val="-4"/>
        </w:rPr>
        <w:t>SIGs</w:t>
      </w:r>
    </w:p>
    <w:p w14:paraId="58CE169E" w14:textId="77777777" w:rsidR="00A776C6" w:rsidRDefault="00000000">
      <w:pPr>
        <w:pStyle w:val="Heading3"/>
        <w:spacing w:before="1"/>
      </w:pPr>
      <w:bookmarkStart w:id="10" w:name="APA_SIGS"/>
      <w:bookmarkEnd w:id="10"/>
      <w:r>
        <w:t>APA</w:t>
      </w:r>
      <w:r>
        <w:rPr>
          <w:spacing w:val="-3"/>
        </w:rPr>
        <w:t xml:space="preserve"> </w:t>
      </w:r>
      <w:r>
        <w:rPr>
          <w:spacing w:val="-4"/>
        </w:rPr>
        <w:t>SIGS</w:t>
      </w:r>
    </w:p>
    <w:p w14:paraId="75469FD6" w14:textId="77777777" w:rsidR="00A776C6" w:rsidRDefault="00000000">
      <w:pPr>
        <w:pStyle w:val="BodyText"/>
        <w:spacing w:before="3"/>
        <w:ind w:left="108" w:hanging="1"/>
      </w:pPr>
      <w:r>
        <w:t>Informal</w:t>
      </w:r>
      <w:r>
        <w:rPr>
          <w:spacing w:val="-10"/>
        </w:rPr>
        <w:t xml:space="preserve"> </w:t>
      </w:r>
      <w:r>
        <w:t>sessions</w:t>
      </w:r>
      <w:r>
        <w:rPr>
          <w:spacing w:val="-7"/>
        </w:rPr>
        <w:t xml:space="preserve"> </w:t>
      </w:r>
      <w:r>
        <w:t>sponsored</w:t>
      </w:r>
      <w:r>
        <w:rPr>
          <w:spacing w:val="-7"/>
        </w:rPr>
        <w:t xml:space="preserve"> </w:t>
      </w:r>
      <w:r>
        <w:t>by</w:t>
      </w:r>
      <w:r>
        <w:rPr>
          <w:spacing w:val="-9"/>
        </w:rPr>
        <w:t xml:space="preserve"> </w:t>
      </w:r>
      <w:r>
        <w:t>the</w:t>
      </w:r>
      <w:r>
        <w:rPr>
          <w:spacing w:val="-12"/>
        </w:rPr>
        <w:t xml:space="preserve"> </w:t>
      </w:r>
      <w:r>
        <w:t>Academic</w:t>
      </w:r>
      <w:r>
        <w:rPr>
          <w:spacing w:val="-7"/>
        </w:rPr>
        <w:t xml:space="preserve"> </w:t>
      </w:r>
      <w:r>
        <w:t>Pediatric</w:t>
      </w:r>
      <w:r>
        <w:rPr>
          <w:spacing w:val="-4"/>
        </w:rPr>
        <w:t xml:space="preserve"> </w:t>
      </w:r>
      <w:r>
        <w:t>Association</w:t>
      </w:r>
      <w:r>
        <w:rPr>
          <w:spacing w:val="-7"/>
        </w:rPr>
        <w:t xml:space="preserve"> </w:t>
      </w:r>
      <w:r>
        <w:t>(APA),</w:t>
      </w:r>
      <w:r>
        <w:rPr>
          <w:spacing w:val="-3"/>
        </w:rPr>
        <w:t xml:space="preserve"> </w:t>
      </w:r>
      <w:r>
        <w:t>SIGs</w:t>
      </w:r>
      <w:r>
        <w:rPr>
          <w:spacing w:val="-7"/>
        </w:rPr>
        <w:t xml:space="preserve"> </w:t>
      </w:r>
      <w:r>
        <w:t>are</w:t>
      </w:r>
      <w:r>
        <w:rPr>
          <w:spacing w:val="-10"/>
        </w:rPr>
        <w:t xml:space="preserve"> </w:t>
      </w:r>
      <w:r>
        <w:t>organized</w:t>
      </w:r>
      <w:r>
        <w:rPr>
          <w:spacing w:val="-7"/>
        </w:rPr>
        <w:t xml:space="preserve"> </w:t>
      </w:r>
      <w:r>
        <w:t>around specific academic and community pediatrician interest areas.</w:t>
      </w:r>
    </w:p>
    <w:p w14:paraId="316EB8EC" w14:textId="77777777" w:rsidR="00A776C6" w:rsidRDefault="00000000">
      <w:pPr>
        <w:pStyle w:val="Heading3"/>
        <w:spacing w:before="246"/>
      </w:pPr>
      <w:bookmarkStart w:id="11" w:name="PAS_SIGS"/>
      <w:bookmarkEnd w:id="11"/>
      <w:r>
        <w:t>PAS</w:t>
      </w:r>
      <w:r>
        <w:rPr>
          <w:spacing w:val="-2"/>
        </w:rPr>
        <w:t xml:space="preserve"> </w:t>
      </w:r>
      <w:r>
        <w:rPr>
          <w:spacing w:val="-4"/>
        </w:rPr>
        <w:t>SIGS</w:t>
      </w:r>
    </w:p>
    <w:p w14:paraId="7FB90A06" w14:textId="77777777" w:rsidR="00A776C6" w:rsidRDefault="00000000">
      <w:pPr>
        <w:pStyle w:val="BodyText"/>
        <w:spacing w:before="1"/>
        <w:ind w:left="108" w:hanging="1"/>
      </w:pPr>
      <w:r>
        <w:t>Informal</w:t>
      </w:r>
      <w:r>
        <w:rPr>
          <w:spacing w:val="-10"/>
        </w:rPr>
        <w:t xml:space="preserve"> </w:t>
      </w:r>
      <w:r>
        <w:t>sessions</w:t>
      </w:r>
      <w:r>
        <w:rPr>
          <w:spacing w:val="-5"/>
        </w:rPr>
        <w:t xml:space="preserve"> </w:t>
      </w:r>
      <w:r>
        <w:t>sponsored</w:t>
      </w:r>
      <w:r>
        <w:rPr>
          <w:spacing w:val="-5"/>
        </w:rPr>
        <w:t xml:space="preserve"> </w:t>
      </w:r>
      <w:r>
        <w:t>by</w:t>
      </w:r>
      <w:r>
        <w:rPr>
          <w:spacing w:val="-9"/>
        </w:rPr>
        <w:t xml:space="preserve"> </w:t>
      </w:r>
      <w:r>
        <w:t>the</w:t>
      </w:r>
      <w:r>
        <w:rPr>
          <w:spacing w:val="-7"/>
        </w:rPr>
        <w:t xml:space="preserve"> </w:t>
      </w:r>
      <w:r>
        <w:t>Pediatric</w:t>
      </w:r>
      <w:r>
        <w:rPr>
          <w:spacing w:val="-7"/>
        </w:rPr>
        <w:t xml:space="preserve"> </w:t>
      </w:r>
      <w:r>
        <w:t>Academic</w:t>
      </w:r>
      <w:r>
        <w:rPr>
          <w:spacing w:val="-4"/>
        </w:rPr>
        <w:t xml:space="preserve"> </w:t>
      </w:r>
      <w:r>
        <w:t>Societies</w:t>
      </w:r>
      <w:r>
        <w:rPr>
          <w:spacing w:val="-9"/>
        </w:rPr>
        <w:t xml:space="preserve"> </w:t>
      </w:r>
      <w:r>
        <w:t>(PAS),</w:t>
      </w:r>
      <w:r>
        <w:rPr>
          <w:spacing w:val="-6"/>
        </w:rPr>
        <w:t xml:space="preserve"> </w:t>
      </w:r>
      <w:r>
        <w:t>SIGs</w:t>
      </w:r>
      <w:r>
        <w:rPr>
          <w:spacing w:val="-9"/>
        </w:rPr>
        <w:t xml:space="preserve"> </w:t>
      </w:r>
      <w:r>
        <w:t>are</w:t>
      </w:r>
      <w:r>
        <w:rPr>
          <w:spacing w:val="-7"/>
        </w:rPr>
        <w:t xml:space="preserve"> </w:t>
      </w:r>
      <w:r>
        <w:t>organized</w:t>
      </w:r>
      <w:r>
        <w:rPr>
          <w:spacing w:val="-7"/>
        </w:rPr>
        <w:t xml:space="preserve"> </w:t>
      </w:r>
      <w:r>
        <w:t>around specific academic and community pediatrician interest areas.</w:t>
      </w:r>
    </w:p>
    <w:p w14:paraId="78C295A4" w14:textId="77777777" w:rsidR="00A776C6" w:rsidRDefault="00A776C6">
      <w:pPr>
        <w:pStyle w:val="BodyText"/>
        <w:spacing w:before="63"/>
        <w:ind w:left="0"/>
      </w:pPr>
    </w:p>
    <w:p w14:paraId="5BF3B262" w14:textId="77777777" w:rsidR="00A776C6" w:rsidRPr="002A72EB" w:rsidRDefault="00000000">
      <w:pPr>
        <w:pStyle w:val="Heading1"/>
        <w:rPr>
          <w:color w:val="33559F"/>
        </w:rPr>
      </w:pPr>
      <w:bookmarkStart w:id="12" w:name="Ancillary_Events"/>
      <w:bookmarkEnd w:id="12"/>
      <w:r w:rsidRPr="002A72EB">
        <w:rPr>
          <w:color w:val="33559F"/>
        </w:rPr>
        <w:t>Ancillary</w:t>
      </w:r>
      <w:r w:rsidRPr="002A72EB">
        <w:rPr>
          <w:color w:val="33559F"/>
          <w:spacing w:val="-12"/>
        </w:rPr>
        <w:t xml:space="preserve"> </w:t>
      </w:r>
      <w:r w:rsidRPr="002A72EB">
        <w:rPr>
          <w:color w:val="33559F"/>
          <w:spacing w:val="-2"/>
        </w:rPr>
        <w:t>Events</w:t>
      </w:r>
    </w:p>
    <w:p w14:paraId="2F0F328B" w14:textId="7E371F68" w:rsidR="00A776C6" w:rsidRDefault="00000000">
      <w:pPr>
        <w:pStyle w:val="BodyText"/>
        <w:spacing w:before="3"/>
        <w:ind w:left="107" w:right="104"/>
      </w:pPr>
      <w:r>
        <w:t>Ancillary Events are held in conjunction with the PAS Meeting, are coordinated by groups other than PAS, and do not include educational content</w:t>
      </w:r>
      <w:r w:rsidR="002A72EB">
        <w:t>.</w:t>
      </w:r>
      <w:r>
        <w:t xml:space="preserve"> Functions held adjunct to the PAS Meeting and coordinated by a group other than PAS </w:t>
      </w:r>
      <w:r w:rsidR="002A72EB">
        <w:t>are</w:t>
      </w:r>
      <w:r>
        <w:t xml:space="preserve"> considered an ancillary event. Educational and scientific programming,</w:t>
      </w:r>
      <w:r>
        <w:rPr>
          <w:spacing w:val="-5"/>
        </w:rPr>
        <w:t xml:space="preserve"> </w:t>
      </w:r>
      <w:r>
        <w:t>organized</w:t>
      </w:r>
      <w:r>
        <w:rPr>
          <w:spacing w:val="-8"/>
        </w:rPr>
        <w:t xml:space="preserve"> </w:t>
      </w:r>
      <w:r>
        <w:t>outside</w:t>
      </w:r>
      <w:r>
        <w:rPr>
          <w:spacing w:val="-4"/>
        </w:rPr>
        <w:t xml:space="preserve"> </w:t>
      </w:r>
      <w:r>
        <w:t>of</w:t>
      </w:r>
      <w:r>
        <w:rPr>
          <w:spacing w:val="-5"/>
        </w:rPr>
        <w:t xml:space="preserve"> </w:t>
      </w:r>
      <w:r>
        <w:t>PAS</w:t>
      </w:r>
      <w:r>
        <w:rPr>
          <w:spacing w:val="-4"/>
        </w:rPr>
        <w:t xml:space="preserve"> </w:t>
      </w:r>
      <w:r>
        <w:t>yet directed</w:t>
      </w:r>
      <w:r>
        <w:rPr>
          <w:spacing w:val="-4"/>
        </w:rPr>
        <w:t xml:space="preserve"> </w:t>
      </w:r>
      <w:r>
        <w:t>at</w:t>
      </w:r>
      <w:r>
        <w:rPr>
          <w:spacing w:val="-5"/>
        </w:rPr>
        <w:t xml:space="preserve"> </w:t>
      </w:r>
      <w:r>
        <w:t>the</w:t>
      </w:r>
      <w:r>
        <w:rPr>
          <w:spacing w:val="-9"/>
        </w:rPr>
        <w:t xml:space="preserve"> </w:t>
      </w:r>
      <w:r>
        <w:t>same</w:t>
      </w:r>
      <w:r>
        <w:rPr>
          <w:spacing w:val="-6"/>
        </w:rPr>
        <w:t xml:space="preserve"> </w:t>
      </w:r>
      <w:r>
        <w:t>audience,</w:t>
      </w:r>
      <w:r>
        <w:rPr>
          <w:spacing w:val="-5"/>
        </w:rPr>
        <w:t xml:space="preserve"> </w:t>
      </w:r>
      <w:r>
        <w:t>may</w:t>
      </w:r>
      <w:r>
        <w:rPr>
          <w:spacing w:val="-4"/>
        </w:rPr>
        <w:t xml:space="preserve"> </w:t>
      </w:r>
      <w:r>
        <w:t>not</w:t>
      </w:r>
      <w:r>
        <w:rPr>
          <w:spacing w:val="-3"/>
        </w:rPr>
        <w:t xml:space="preserve"> </w:t>
      </w:r>
      <w:r>
        <w:t>be</w:t>
      </w:r>
      <w:r>
        <w:rPr>
          <w:spacing w:val="-6"/>
        </w:rPr>
        <w:t xml:space="preserve"> </w:t>
      </w:r>
      <w:r>
        <w:t>offered</w:t>
      </w:r>
      <w:r>
        <w:rPr>
          <w:spacing w:val="-6"/>
        </w:rPr>
        <w:t xml:space="preserve"> </w:t>
      </w:r>
      <w:r>
        <w:t>over</w:t>
      </w:r>
      <w:r>
        <w:rPr>
          <w:spacing w:val="-5"/>
        </w:rPr>
        <w:t xml:space="preserve"> </w:t>
      </w:r>
      <w:r>
        <w:t>the official dates</w:t>
      </w:r>
      <w:r>
        <w:rPr>
          <w:spacing w:val="-2"/>
        </w:rPr>
        <w:t xml:space="preserve"> </w:t>
      </w:r>
      <w:r>
        <w:t>of</w:t>
      </w:r>
      <w:r>
        <w:rPr>
          <w:spacing w:val="-3"/>
        </w:rPr>
        <w:t xml:space="preserve"> </w:t>
      </w:r>
      <w:r>
        <w:t>the</w:t>
      </w:r>
      <w:r>
        <w:rPr>
          <w:spacing w:val="-2"/>
        </w:rPr>
        <w:t xml:space="preserve"> </w:t>
      </w:r>
      <w:r>
        <w:t>PAS</w:t>
      </w:r>
      <w:r>
        <w:rPr>
          <w:spacing w:val="-2"/>
        </w:rPr>
        <w:t xml:space="preserve"> </w:t>
      </w:r>
      <w:r>
        <w:t>Annual Meeting within</w:t>
      </w:r>
      <w:r>
        <w:rPr>
          <w:spacing w:val="-2"/>
        </w:rPr>
        <w:t xml:space="preserve"> </w:t>
      </w:r>
      <w:r>
        <w:t>100 miles of</w:t>
      </w:r>
      <w:r>
        <w:rPr>
          <w:spacing w:val="-1"/>
        </w:rPr>
        <w:t xml:space="preserve"> </w:t>
      </w:r>
      <w:r>
        <w:t>the PAS</w:t>
      </w:r>
      <w:r>
        <w:rPr>
          <w:spacing w:val="-2"/>
        </w:rPr>
        <w:t xml:space="preserve"> </w:t>
      </w:r>
      <w:r>
        <w:t>meeting location. Ancillary Events should advance the vision of the PAS Meeting, the field of academic pediatrics</w:t>
      </w:r>
      <w:r w:rsidR="002A72EB">
        <w:t>,</w:t>
      </w:r>
      <w:r>
        <w:t xml:space="preserve"> and pediatric research and should not detract from or compete with official PAS programming or events.</w:t>
      </w:r>
    </w:p>
    <w:p w14:paraId="7512C946" w14:textId="77777777" w:rsidR="00A776C6" w:rsidRDefault="00A776C6">
      <w:pPr>
        <w:pStyle w:val="BodyText"/>
        <w:ind w:left="0"/>
      </w:pPr>
    </w:p>
    <w:p w14:paraId="6CC066E8" w14:textId="77777777" w:rsidR="00A776C6" w:rsidRDefault="00000000">
      <w:pPr>
        <w:pStyle w:val="Heading3"/>
        <w:spacing w:line="251" w:lineRule="exact"/>
      </w:pPr>
      <w:bookmarkStart w:id="13" w:name="Event_types_include:"/>
      <w:bookmarkEnd w:id="13"/>
      <w:r>
        <w:t>Event</w:t>
      </w:r>
      <w:r>
        <w:rPr>
          <w:spacing w:val="-5"/>
        </w:rPr>
        <w:t xml:space="preserve"> </w:t>
      </w:r>
      <w:r>
        <w:t>types</w:t>
      </w:r>
      <w:r>
        <w:rPr>
          <w:spacing w:val="-10"/>
        </w:rPr>
        <w:t xml:space="preserve"> </w:t>
      </w:r>
      <w:r>
        <w:rPr>
          <w:spacing w:val="-2"/>
        </w:rPr>
        <w:t>include:</w:t>
      </w:r>
    </w:p>
    <w:p w14:paraId="2C38C273" w14:textId="77777777" w:rsidR="00A776C6" w:rsidRDefault="00000000">
      <w:pPr>
        <w:pStyle w:val="ListParagraph"/>
        <w:numPr>
          <w:ilvl w:val="0"/>
          <w:numId w:val="1"/>
        </w:numPr>
        <w:tabs>
          <w:tab w:val="left" w:pos="1188"/>
        </w:tabs>
        <w:spacing w:line="267" w:lineRule="exact"/>
        <w:rPr>
          <w:rFonts w:ascii="Symbol" w:hAnsi="Symbol"/>
        </w:rPr>
      </w:pPr>
      <w:r>
        <w:t>Alumni</w:t>
      </w:r>
      <w:r>
        <w:rPr>
          <w:spacing w:val="-10"/>
        </w:rPr>
        <w:t xml:space="preserve"> </w:t>
      </w:r>
      <w:r>
        <w:rPr>
          <w:spacing w:val="-2"/>
        </w:rPr>
        <w:t>Event</w:t>
      </w:r>
    </w:p>
    <w:p w14:paraId="18888C79" w14:textId="77777777" w:rsidR="00A776C6" w:rsidRDefault="00000000">
      <w:pPr>
        <w:pStyle w:val="ListParagraph"/>
        <w:numPr>
          <w:ilvl w:val="0"/>
          <w:numId w:val="1"/>
        </w:numPr>
        <w:tabs>
          <w:tab w:val="left" w:pos="1188"/>
        </w:tabs>
        <w:spacing w:line="268" w:lineRule="exact"/>
        <w:rPr>
          <w:rFonts w:ascii="Symbol" w:hAnsi="Symbol"/>
        </w:rPr>
      </w:pPr>
      <w:r>
        <w:t>Business</w:t>
      </w:r>
      <w:r>
        <w:rPr>
          <w:spacing w:val="-12"/>
        </w:rPr>
        <w:t xml:space="preserve"> </w:t>
      </w:r>
      <w:r>
        <w:rPr>
          <w:spacing w:val="-2"/>
        </w:rPr>
        <w:t>Meeting</w:t>
      </w:r>
    </w:p>
    <w:p w14:paraId="4981B780" w14:textId="77777777" w:rsidR="00A776C6" w:rsidRDefault="00000000">
      <w:pPr>
        <w:pStyle w:val="ListParagraph"/>
        <w:numPr>
          <w:ilvl w:val="0"/>
          <w:numId w:val="1"/>
        </w:numPr>
        <w:tabs>
          <w:tab w:val="left" w:pos="1188"/>
        </w:tabs>
        <w:spacing w:line="268" w:lineRule="exact"/>
        <w:rPr>
          <w:rFonts w:ascii="Symbol" w:hAnsi="Symbol"/>
        </w:rPr>
      </w:pPr>
      <w:r>
        <w:rPr>
          <w:spacing w:val="-2"/>
        </w:rPr>
        <w:t>Committee</w:t>
      </w:r>
      <w:r>
        <w:rPr>
          <w:spacing w:val="-1"/>
        </w:rPr>
        <w:t xml:space="preserve"> </w:t>
      </w:r>
      <w:r>
        <w:rPr>
          <w:spacing w:val="-2"/>
        </w:rPr>
        <w:t>Meetings</w:t>
      </w:r>
    </w:p>
    <w:p w14:paraId="3DC0512C" w14:textId="77777777" w:rsidR="00A776C6" w:rsidRDefault="00000000">
      <w:pPr>
        <w:pStyle w:val="ListParagraph"/>
        <w:numPr>
          <w:ilvl w:val="0"/>
          <w:numId w:val="1"/>
        </w:numPr>
        <w:tabs>
          <w:tab w:val="left" w:pos="1188"/>
        </w:tabs>
        <w:spacing w:line="268" w:lineRule="exact"/>
        <w:rPr>
          <w:rFonts w:ascii="Symbol" w:hAnsi="Symbol"/>
        </w:rPr>
      </w:pPr>
      <w:r>
        <w:rPr>
          <w:spacing w:val="-2"/>
        </w:rPr>
        <w:t>Dinner</w:t>
      </w:r>
    </w:p>
    <w:p w14:paraId="15F6CB32" w14:textId="77777777" w:rsidR="00A776C6" w:rsidRDefault="00000000">
      <w:pPr>
        <w:pStyle w:val="ListParagraph"/>
        <w:numPr>
          <w:ilvl w:val="0"/>
          <w:numId w:val="1"/>
        </w:numPr>
        <w:tabs>
          <w:tab w:val="left" w:pos="1188"/>
        </w:tabs>
        <w:spacing w:line="268" w:lineRule="exact"/>
        <w:rPr>
          <w:rFonts w:ascii="Symbol" w:hAnsi="Symbol"/>
        </w:rPr>
      </w:pPr>
      <w:r>
        <w:rPr>
          <w:spacing w:val="-2"/>
        </w:rPr>
        <w:t>Luncheon</w:t>
      </w:r>
    </w:p>
    <w:p w14:paraId="37DDF835" w14:textId="77777777" w:rsidR="00A776C6" w:rsidRDefault="00000000">
      <w:pPr>
        <w:pStyle w:val="ListParagraph"/>
        <w:numPr>
          <w:ilvl w:val="0"/>
          <w:numId w:val="1"/>
        </w:numPr>
        <w:tabs>
          <w:tab w:val="left" w:pos="1188"/>
        </w:tabs>
        <w:spacing w:line="269" w:lineRule="exact"/>
        <w:rPr>
          <w:rFonts w:ascii="Symbol" w:hAnsi="Symbol"/>
        </w:rPr>
      </w:pPr>
      <w:r>
        <w:rPr>
          <w:spacing w:val="-2"/>
        </w:rPr>
        <w:t>Reception</w:t>
      </w:r>
    </w:p>
    <w:p w14:paraId="5987E830" w14:textId="77777777" w:rsidR="00A776C6" w:rsidRDefault="00000000">
      <w:pPr>
        <w:pStyle w:val="ListParagraph"/>
        <w:numPr>
          <w:ilvl w:val="0"/>
          <w:numId w:val="1"/>
        </w:numPr>
        <w:tabs>
          <w:tab w:val="left" w:pos="1188"/>
        </w:tabs>
        <w:spacing w:line="269" w:lineRule="exact"/>
        <w:rPr>
          <w:rFonts w:ascii="Symbol" w:hAnsi="Symbol"/>
        </w:rPr>
      </w:pPr>
      <w:r>
        <w:rPr>
          <w:spacing w:val="-2"/>
        </w:rPr>
        <w:t>ISS—Industry</w:t>
      </w:r>
      <w:r>
        <w:rPr>
          <w:spacing w:val="1"/>
        </w:rPr>
        <w:t xml:space="preserve"> </w:t>
      </w:r>
      <w:r>
        <w:rPr>
          <w:spacing w:val="-2"/>
        </w:rPr>
        <w:t>Sponsored</w:t>
      </w:r>
      <w:r>
        <w:rPr>
          <w:spacing w:val="8"/>
        </w:rPr>
        <w:t xml:space="preserve"> </w:t>
      </w:r>
      <w:r>
        <w:rPr>
          <w:spacing w:val="-2"/>
        </w:rPr>
        <w:t>Symposia</w:t>
      </w:r>
    </w:p>
    <w:p w14:paraId="4DE35899" w14:textId="77777777" w:rsidR="00A776C6" w:rsidRDefault="00000000">
      <w:pPr>
        <w:pStyle w:val="ListParagraph"/>
        <w:numPr>
          <w:ilvl w:val="0"/>
          <w:numId w:val="1"/>
        </w:numPr>
        <w:tabs>
          <w:tab w:val="left" w:pos="1188"/>
        </w:tabs>
        <w:spacing w:line="269" w:lineRule="exact"/>
        <w:rPr>
          <w:rFonts w:ascii="Symbol" w:hAnsi="Symbol"/>
        </w:rPr>
      </w:pPr>
      <w:r>
        <w:rPr>
          <w:spacing w:val="-2"/>
        </w:rPr>
        <w:t>SCS—Sponsored</w:t>
      </w:r>
      <w:r>
        <w:rPr>
          <w:spacing w:val="1"/>
        </w:rPr>
        <w:t xml:space="preserve"> </w:t>
      </w:r>
      <w:r>
        <w:rPr>
          <w:spacing w:val="-2"/>
        </w:rPr>
        <w:t>Commercial</w:t>
      </w:r>
      <w:r>
        <w:rPr>
          <w:spacing w:val="1"/>
        </w:rPr>
        <w:t xml:space="preserve"> </w:t>
      </w:r>
      <w:r>
        <w:rPr>
          <w:spacing w:val="-2"/>
        </w:rPr>
        <w:t>Symposia</w:t>
      </w:r>
    </w:p>
    <w:p w14:paraId="25CAB349" w14:textId="77777777" w:rsidR="00A776C6" w:rsidRPr="002A72EB" w:rsidRDefault="00A776C6">
      <w:pPr>
        <w:pStyle w:val="BodyText"/>
        <w:ind w:left="0"/>
        <w:rPr>
          <w:color w:val="33559F"/>
        </w:rPr>
      </w:pPr>
    </w:p>
    <w:p w14:paraId="6C4CB8DB" w14:textId="77777777" w:rsidR="00A776C6" w:rsidRPr="002A72EB" w:rsidRDefault="00000000">
      <w:pPr>
        <w:pStyle w:val="Heading1"/>
        <w:rPr>
          <w:color w:val="33559F"/>
        </w:rPr>
      </w:pPr>
      <w:bookmarkStart w:id="14" w:name="Abstracts"/>
      <w:bookmarkEnd w:id="14"/>
      <w:r w:rsidRPr="002A72EB">
        <w:rPr>
          <w:color w:val="33559F"/>
          <w:spacing w:val="-2"/>
        </w:rPr>
        <w:t>Abstracts</w:t>
      </w:r>
    </w:p>
    <w:p w14:paraId="565C9262" w14:textId="127CBE0F" w:rsidR="00A776C6" w:rsidRDefault="00000000">
      <w:pPr>
        <w:pStyle w:val="BodyText"/>
        <w:spacing w:before="3"/>
        <w:ind w:left="108" w:hanging="1"/>
      </w:pPr>
      <w:r>
        <w:t>Presentation</w:t>
      </w:r>
      <w:r>
        <w:rPr>
          <w:spacing w:val="-7"/>
        </w:rPr>
        <w:t xml:space="preserve"> </w:t>
      </w:r>
      <w:r>
        <w:t>formats</w:t>
      </w:r>
      <w:r>
        <w:rPr>
          <w:spacing w:val="-11"/>
        </w:rPr>
        <w:t xml:space="preserve"> </w:t>
      </w:r>
      <w:r>
        <w:t>(platform,</w:t>
      </w:r>
      <w:r>
        <w:rPr>
          <w:spacing w:val="-3"/>
        </w:rPr>
        <w:t xml:space="preserve"> </w:t>
      </w:r>
      <w:r>
        <w:t>poster,</w:t>
      </w:r>
      <w:r>
        <w:rPr>
          <w:spacing w:val="-8"/>
        </w:rPr>
        <w:t xml:space="preserve"> </w:t>
      </w:r>
      <w:r>
        <w:t>or</w:t>
      </w:r>
      <w:r>
        <w:rPr>
          <w:spacing w:val="-6"/>
        </w:rPr>
        <w:t xml:space="preserve"> </w:t>
      </w:r>
      <w:r>
        <w:t>poster</w:t>
      </w:r>
      <w:r>
        <w:rPr>
          <w:spacing w:val="-8"/>
        </w:rPr>
        <w:t xml:space="preserve"> </w:t>
      </w:r>
      <w:r>
        <w:t>symposium)</w:t>
      </w:r>
      <w:r>
        <w:rPr>
          <w:spacing w:val="-3"/>
        </w:rPr>
        <w:t xml:space="preserve"> </w:t>
      </w:r>
      <w:r>
        <w:t>are</w:t>
      </w:r>
      <w:r>
        <w:rPr>
          <w:spacing w:val="-7"/>
        </w:rPr>
        <w:t xml:space="preserve"> </w:t>
      </w:r>
      <w:r>
        <w:t>determined</w:t>
      </w:r>
      <w:r>
        <w:rPr>
          <w:spacing w:val="-5"/>
        </w:rPr>
        <w:t xml:space="preserve"> </w:t>
      </w:r>
      <w:r>
        <w:t>in</w:t>
      </w:r>
      <w:r>
        <w:rPr>
          <w:spacing w:val="-5"/>
        </w:rPr>
        <w:t xml:space="preserve"> </w:t>
      </w:r>
      <w:r w:rsidR="00A40602">
        <w:t>January</w:t>
      </w:r>
      <w:r>
        <w:rPr>
          <w:spacing w:val="-7"/>
        </w:rPr>
        <w:t xml:space="preserve"> </w:t>
      </w:r>
      <w:r>
        <w:t>by</w:t>
      </w:r>
      <w:r>
        <w:rPr>
          <w:spacing w:val="-9"/>
        </w:rPr>
        <w:t xml:space="preserve"> </w:t>
      </w:r>
      <w:r>
        <w:t>the</w:t>
      </w:r>
      <w:r>
        <w:rPr>
          <w:spacing w:val="-7"/>
        </w:rPr>
        <w:t xml:space="preserve"> </w:t>
      </w:r>
      <w:r>
        <w:t>PAS Program Committee.</w:t>
      </w:r>
    </w:p>
    <w:p w14:paraId="386897F0" w14:textId="10C874AC" w:rsidR="00A776C6" w:rsidRDefault="00000000">
      <w:pPr>
        <w:pStyle w:val="ListParagraph"/>
        <w:numPr>
          <w:ilvl w:val="1"/>
          <w:numId w:val="1"/>
        </w:numPr>
        <w:tabs>
          <w:tab w:val="left" w:pos="1173"/>
          <w:tab w:val="left" w:pos="1547"/>
        </w:tabs>
        <w:spacing w:before="1"/>
        <w:ind w:right="1761" w:hanging="1"/>
        <w:rPr>
          <w:rFonts w:ascii="Symbol" w:hAnsi="Symbol"/>
          <w:sz w:val="20"/>
        </w:rPr>
      </w:pPr>
      <w:r>
        <w:t>Platform</w:t>
      </w:r>
      <w:r>
        <w:rPr>
          <w:spacing w:val="-5"/>
        </w:rPr>
        <w:t xml:space="preserve"> </w:t>
      </w:r>
      <w:r>
        <w:t>sessions</w:t>
      </w:r>
      <w:r>
        <w:rPr>
          <w:spacing w:val="-5"/>
        </w:rPr>
        <w:t xml:space="preserve"> </w:t>
      </w:r>
      <w:r>
        <w:t>are</w:t>
      </w:r>
      <w:r>
        <w:rPr>
          <w:spacing w:val="-8"/>
        </w:rPr>
        <w:t xml:space="preserve"> </w:t>
      </w:r>
      <w:r>
        <w:t>90</w:t>
      </w:r>
      <w:r>
        <w:rPr>
          <w:spacing w:val="-13"/>
        </w:rPr>
        <w:t xml:space="preserve"> </w:t>
      </w:r>
      <w:r>
        <w:t>minutes</w:t>
      </w:r>
      <w:r>
        <w:rPr>
          <w:spacing w:val="-8"/>
        </w:rPr>
        <w:t xml:space="preserve"> </w:t>
      </w:r>
      <w:r>
        <w:t>long.</w:t>
      </w:r>
      <w:r>
        <w:rPr>
          <w:spacing w:val="-9"/>
        </w:rPr>
        <w:t xml:space="preserve"> </w:t>
      </w:r>
      <w:r>
        <w:t>Presentations</w:t>
      </w:r>
      <w:r>
        <w:rPr>
          <w:spacing w:val="-5"/>
        </w:rPr>
        <w:t xml:space="preserve"> </w:t>
      </w:r>
      <w:r>
        <w:t>are</w:t>
      </w:r>
      <w:r>
        <w:rPr>
          <w:spacing w:val="-13"/>
        </w:rPr>
        <w:t xml:space="preserve"> </w:t>
      </w:r>
      <w:r w:rsidR="002A72EB">
        <w:t>15 minutes</w:t>
      </w:r>
      <w:r>
        <w:rPr>
          <w:spacing w:val="-13"/>
        </w:rPr>
        <w:t xml:space="preserve"> </w:t>
      </w:r>
      <w:r>
        <w:t xml:space="preserve">(10 </w:t>
      </w:r>
      <w:r w:rsidR="002A72EB">
        <w:t>minute</w:t>
      </w:r>
      <w:r>
        <w:t xml:space="preserve">/presentation; 5 </w:t>
      </w:r>
      <w:r w:rsidR="002A72EB">
        <w:t>minute</w:t>
      </w:r>
      <w:r>
        <w:t>/discussion).</w:t>
      </w:r>
    </w:p>
    <w:p w14:paraId="1F999FF7" w14:textId="77777777" w:rsidR="00A776C6" w:rsidRDefault="00000000">
      <w:pPr>
        <w:pStyle w:val="ListParagraph"/>
        <w:numPr>
          <w:ilvl w:val="1"/>
          <w:numId w:val="1"/>
        </w:numPr>
        <w:tabs>
          <w:tab w:val="left" w:pos="1547"/>
        </w:tabs>
        <w:ind w:right="207" w:firstLine="0"/>
        <w:rPr>
          <w:rFonts w:ascii="Symbol" w:hAnsi="Symbol"/>
          <w:sz w:val="20"/>
        </w:rPr>
      </w:pPr>
      <w:r>
        <w:t>Poster symposium sessions are 90 minutes in length and consist of a poster viewing period</w:t>
      </w:r>
      <w:r>
        <w:rPr>
          <w:spacing w:val="-6"/>
        </w:rPr>
        <w:t xml:space="preserve"> </w:t>
      </w:r>
      <w:r>
        <w:t>followed</w:t>
      </w:r>
      <w:r>
        <w:rPr>
          <w:spacing w:val="-6"/>
        </w:rPr>
        <w:t xml:space="preserve"> </w:t>
      </w:r>
      <w:r>
        <w:t>by</w:t>
      </w:r>
      <w:r>
        <w:rPr>
          <w:spacing w:val="-8"/>
        </w:rPr>
        <w:t xml:space="preserve"> </w:t>
      </w:r>
      <w:r>
        <w:t>a</w:t>
      </w:r>
      <w:r>
        <w:rPr>
          <w:spacing w:val="-11"/>
        </w:rPr>
        <w:t xml:space="preserve"> </w:t>
      </w:r>
      <w:r>
        <w:t>formal</w:t>
      </w:r>
      <w:r>
        <w:rPr>
          <w:spacing w:val="-7"/>
        </w:rPr>
        <w:t xml:space="preserve"> </w:t>
      </w:r>
      <w:r>
        <w:t>presentation</w:t>
      </w:r>
      <w:r>
        <w:rPr>
          <w:spacing w:val="-8"/>
        </w:rPr>
        <w:t xml:space="preserve"> </w:t>
      </w:r>
      <w:r>
        <w:t>or</w:t>
      </w:r>
      <w:r>
        <w:rPr>
          <w:spacing w:val="-7"/>
        </w:rPr>
        <w:t xml:space="preserve"> </w:t>
      </w:r>
      <w:r>
        <w:t>discussion</w:t>
      </w:r>
      <w:r>
        <w:rPr>
          <w:spacing w:val="-6"/>
        </w:rPr>
        <w:t xml:space="preserve"> </w:t>
      </w:r>
      <w:r>
        <w:t>period.</w:t>
      </w:r>
      <w:r>
        <w:rPr>
          <w:spacing w:val="-7"/>
        </w:rPr>
        <w:t xml:space="preserve"> </w:t>
      </w:r>
      <w:r>
        <w:t>Session</w:t>
      </w:r>
      <w:r>
        <w:rPr>
          <w:spacing w:val="-11"/>
        </w:rPr>
        <w:t xml:space="preserve"> </w:t>
      </w:r>
      <w:r>
        <w:t>moderators</w:t>
      </w:r>
      <w:r>
        <w:rPr>
          <w:spacing w:val="-8"/>
        </w:rPr>
        <w:t xml:space="preserve"> </w:t>
      </w:r>
      <w:r>
        <w:t>determine the presentation or discussion format for poster symposium sessions.</w:t>
      </w:r>
    </w:p>
    <w:p w14:paraId="639A8F09" w14:textId="77777777" w:rsidR="00A776C6" w:rsidRDefault="00000000">
      <w:pPr>
        <w:pStyle w:val="ListParagraph"/>
        <w:numPr>
          <w:ilvl w:val="1"/>
          <w:numId w:val="1"/>
        </w:numPr>
        <w:tabs>
          <w:tab w:val="left" w:pos="1173"/>
          <w:tab w:val="left" w:pos="1547"/>
        </w:tabs>
        <w:spacing w:before="67"/>
        <w:ind w:right="152" w:hanging="1"/>
        <w:rPr>
          <w:rFonts w:ascii="Symbol" w:hAnsi="Symbol"/>
          <w:sz w:val="20"/>
        </w:rPr>
      </w:pPr>
      <w:r>
        <w:t>Poster</w:t>
      </w:r>
      <w:r>
        <w:rPr>
          <w:spacing w:val="-5"/>
        </w:rPr>
        <w:t xml:space="preserve"> </w:t>
      </w:r>
      <w:r>
        <w:t>sessions</w:t>
      </w:r>
      <w:r>
        <w:rPr>
          <w:spacing w:val="-6"/>
        </w:rPr>
        <w:t xml:space="preserve"> </w:t>
      </w:r>
      <w:r>
        <w:t>are</w:t>
      </w:r>
      <w:r>
        <w:rPr>
          <w:spacing w:val="-9"/>
        </w:rPr>
        <w:t xml:space="preserve"> </w:t>
      </w:r>
      <w:r>
        <w:t>two-three</w:t>
      </w:r>
      <w:r>
        <w:rPr>
          <w:spacing w:val="-6"/>
        </w:rPr>
        <w:t xml:space="preserve"> </w:t>
      </w:r>
      <w:r>
        <w:t>hours</w:t>
      </w:r>
      <w:r>
        <w:rPr>
          <w:spacing w:val="-6"/>
        </w:rPr>
        <w:t xml:space="preserve"> </w:t>
      </w:r>
      <w:r>
        <w:t>in</w:t>
      </w:r>
      <w:r>
        <w:rPr>
          <w:spacing w:val="-4"/>
        </w:rPr>
        <w:t xml:space="preserve"> </w:t>
      </w:r>
      <w:r>
        <w:t>length</w:t>
      </w:r>
      <w:r>
        <w:rPr>
          <w:spacing w:val="-9"/>
        </w:rPr>
        <w:t xml:space="preserve"> </w:t>
      </w:r>
      <w:r>
        <w:t>and</w:t>
      </w:r>
      <w:r>
        <w:rPr>
          <w:spacing w:val="-9"/>
        </w:rPr>
        <w:t xml:space="preserve"> </w:t>
      </w:r>
      <w:r>
        <w:t>consist</w:t>
      </w:r>
      <w:r>
        <w:rPr>
          <w:spacing w:val="-3"/>
        </w:rPr>
        <w:t xml:space="preserve"> </w:t>
      </w:r>
      <w:r>
        <w:t>of</w:t>
      </w:r>
      <w:r>
        <w:rPr>
          <w:spacing w:val="-5"/>
        </w:rPr>
        <w:t xml:space="preserve"> </w:t>
      </w:r>
      <w:r>
        <w:t>a</w:t>
      </w:r>
      <w:r>
        <w:rPr>
          <w:spacing w:val="-4"/>
        </w:rPr>
        <w:t xml:space="preserve"> </w:t>
      </w:r>
      <w:r>
        <w:t>general</w:t>
      </w:r>
      <w:r>
        <w:rPr>
          <w:spacing w:val="-7"/>
        </w:rPr>
        <w:t xml:space="preserve"> </w:t>
      </w:r>
      <w:r>
        <w:t>viewing</w:t>
      </w:r>
      <w:r>
        <w:rPr>
          <w:spacing w:val="-4"/>
        </w:rPr>
        <w:t xml:space="preserve"> </w:t>
      </w:r>
      <w:r>
        <w:t>and</w:t>
      </w:r>
      <w:r>
        <w:rPr>
          <w:spacing w:val="-4"/>
        </w:rPr>
        <w:t xml:space="preserve"> </w:t>
      </w:r>
      <w:r>
        <w:t>author attendance period.</w:t>
      </w:r>
    </w:p>
    <w:sectPr w:rsidR="00A776C6">
      <w:pgSz w:w="12240" w:h="15840"/>
      <w:pgMar w:top="940" w:right="96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711C7"/>
    <w:multiLevelType w:val="hybridMultilevel"/>
    <w:tmpl w:val="416E7722"/>
    <w:lvl w:ilvl="0" w:tplc="AEE4EE6E">
      <w:numFmt w:val="bullet"/>
      <w:lvlText w:val=""/>
      <w:lvlJc w:val="left"/>
      <w:pPr>
        <w:ind w:left="1188" w:hanging="360"/>
      </w:pPr>
      <w:rPr>
        <w:rFonts w:ascii="Symbol" w:eastAsia="Symbol" w:hAnsi="Symbol" w:cs="Symbol" w:hint="default"/>
        <w:spacing w:val="0"/>
        <w:w w:val="100"/>
        <w:lang w:val="en-US" w:eastAsia="en-US" w:bidi="ar-SA"/>
      </w:rPr>
    </w:lvl>
    <w:lvl w:ilvl="1" w:tplc="8BC8F852">
      <w:numFmt w:val="bullet"/>
      <w:lvlText w:val=""/>
      <w:lvlJc w:val="left"/>
      <w:pPr>
        <w:ind w:left="1173" w:hanging="375"/>
      </w:pPr>
      <w:rPr>
        <w:rFonts w:ascii="Symbol" w:eastAsia="Symbol" w:hAnsi="Symbol" w:cs="Symbol" w:hint="default"/>
        <w:spacing w:val="0"/>
        <w:w w:val="97"/>
        <w:lang w:val="en-US" w:eastAsia="en-US" w:bidi="ar-SA"/>
      </w:rPr>
    </w:lvl>
    <w:lvl w:ilvl="2" w:tplc="1ACA021E">
      <w:numFmt w:val="bullet"/>
      <w:lvlText w:val="•"/>
      <w:lvlJc w:val="left"/>
      <w:pPr>
        <w:ind w:left="2842" w:hanging="375"/>
      </w:pPr>
      <w:rPr>
        <w:rFonts w:hint="default"/>
        <w:lang w:val="en-US" w:eastAsia="en-US" w:bidi="ar-SA"/>
      </w:rPr>
    </w:lvl>
    <w:lvl w:ilvl="3" w:tplc="80164534">
      <w:numFmt w:val="bullet"/>
      <w:lvlText w:val="•"/>
      <w:lvlJc w:val="left"/>
      <w:pPr>
        <w:ind w:left="3784" w:hanging="375"/>
      </w:pPr>
      <w:rPr>
        <w:rFonts w:hint="default"/>
        <w:lang w:val="en-US" w:eastAsia="en-US" w:bidi="ar-SA"/>
      </w:rPr>
    </w:lvl>
    <w:lvl w:ilvl="4" w:tplc="5CE63A18">
      <w:numFmt w:val="bullet"/>
      <w:lvlText w:val="•"/>
      <w:lvlJc w:val="left"/>
      <w:pPr>
        <w:ind w:left="4726" w:hanging="375"/>
      </w:pPr>
      <w:rPr>
        <w:rFonts w:hint="default"/>
        <w:lang w:val="en-US" w:eastAsia="en-US" w:bidi="ar-SA"/>
      </w:rPr>
    </w:lvl>
    <w:lvl w:ilvl="5" w:tplc="F710D5DE">
      <w:numFmt w:val="bullet"/>
      <w:lvlText w:val="•"/>
      <w:lvlJc w:val="left"/>
      <w:pPr>
        <w:ind w:left="5668" w:hanging="375"/>
      </w:pPr>
      <w:rPr>
        <w:rFonts w:hint="default"/>
        <w:lang w:val="en-US" w:eastAsia="en-US" w:bidi="ar-SA"/>
      </w:rPr>
    </w:lvl>
    <w:lvl w:ilvl="6" w:tplc="1CD44202">
      <w:numFmt w:val="bullet"/>
      <w:lvlText w:val="•"/>
      <w:lvlJc w:val="left"/>
      <w:pPr>
        <w:ind w:left="6611" w:hanging="375"/>
      </w:pPr>
      <w:rPr>
        <w:rFonts w:hint="default"/>
        <w:lang w:val="en-US" w:eastAsia="en-US" w:bidi="ar-SA"/>
      </w:rPr>
    </w:lvl>
    <w:lvl w:ilvl="7" w:tplc="C706B932">
      <w:numFmt w:val="bullet"/>
      <w:lvlText w:val="•"/>
      <w:lvlJc w:val="left"/>
      <w:pPr>
        <w:ind w:left="7553" w:hanging="375"/>
      </w:pPr>
      <w:rPr>
        <w:rFonts w:hint="default"/>
        <w:lang w:val="en-US" w:eastAsia="en-US" w:bidi="ar-SA"/>
      </w:rPr>
    </w:lvl>
    <w:lvl w:ilvl="8" w:tplc="655CD7AC">
      <w:numFmt w:val="bullet"/>
      <w:lvlText w:val="•"/>
      <w:lvlJc w:val="left"/>
      <w:pPr>
        <w:ind w:left="8495" w:hanging="375"/>
      </w:pPr>
      <w:rPr>
        <w:rFonts w:hint="default"/>
        <w:lang w:val="en-US" w:eastAsia="en-US" w:bidi="ar-SA"/>
      </w:rPr>
    </w:lvl>
  </w:abstractNum>
  <w:num w:numId="1" w16cid:durableId="1586189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776C6"/>
    <w:rsid w:val="002A72EB"/>
    <w:rsid w:val="00A40602"/>
    <w:rsid w:val="00A776C6"/>
    <w:rsid w:val="00DB4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5B25C"/>
  <w15:docId w15:val="{595091AB-81DA-4F1B-9C34-3EAF518F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7"/>
      <w:outlineLvl w:val="0"/>
    </w:pPr>
    <w:rPr>
      <w:b/>
      <w:bCs/>
      <w:sz w:val="28"/>
      <w:szCs w:val="28"/>
    </w:rPr>
  </w:style>
  <w:style w:type="paragraph" w:styleId="Heading2">
    <w:name w:val="heading 2"/>
    <w:basedOn w:val="Normal"/>
    <w:uiPriority w:val="9"/>
    <w:unhideWhenUsed/>
    <w:qFormat/>
    <w:pPr>
      <w:ind w:left="1187" w:hanging="359"/>
      <w:outlineLvl w:val="1"/>
    </w:pPr>
    <w:rPr>
      <w:b/>
      <w:bCs/>
      <w:sz w:val="24"/>
      <w:szCs w:val="24"/>
    </w:rPr>
  </w:style>
  <w:style w:type="paragraph" w:styleId="Heading3">
    <w:name w:val="heading 3"/>
    <w:basedOn w:val="Normal"/>
    <w:uiPriority w:val="9"/>
    <w:unhideWhenUsed/>
    <w:qFormat/>
    <w:pPr>
      <w:ind w:left="10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8"/>
    </w:pPr>
  </w:style>
  <w:style w:type="paragraph" w:styleId="Title">
    <w:name w:val="Title"/>
    <w:basedOn w:val="Normal"/>
    <w:uiPriority w:val="10"/>
    <w:qFormat/>
    <w:pPr>
      <w:spacing w:before="61"/>
      <w:ind w:left="57"/>
      <w:jc w:val="center"/>
    </w:pPr>
    <w:rPr>
      <w:b/>
      <w:bCs/>
      <w:sz w:val="36"/>
      <w:szCs w:val="36"/>
    </w:rPr>
  </w:style>
  <w:style w:type="paragraph" w:styleId="ListParagraph">
    <w:name w:val="List Paragraph"/>
    <w:basedOn w:val="Normal"/>
    <w:uiPriority w:val="1"/>
    <w:qFormat/>
    <w:pPr>
      <w:ind w:left="118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686</Words>
  <Characters>4202</Characters>
  <Application>Microsoft Office Word</Application>
  <DocSecurity>0</DocSecurity>
  <Lines>89</Lines>
  <Paragraphs>47</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Fraley</dc:creator>
  <dc:description/>
  <cp:lastModifiedBy>Amber Fraley</cp:lastModifiedBy>
  <cp:revision>3</cp:revision>
  <dcterms:created xsi:type="dcterms:W3CDTF">2025-04-19T00:40:00Z</dcterms:created>
  <dcterms:modified xsi:type="dcterms:W3CDTF">2025-04-21T18:36:00Z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Acrobat PDFMaker 23 for Word</vt:lpwstr>
  </property>
  <property fmtid="{D5CDD505-2E9C-101B-9397-08002B2CF9AE}" pid="4" name="LastSaved">
    <vt:filetime>2025-04-19T00:00:00Z</vt:filetime>
  </property>
  <property fmtid="{D5CDD505-2E9C-101B-9397-08002B2CF9AE}" pid="5" name="Producer">
    <vt:lpwstr>Adobe PDF Library 23.1.125</vt:lpwstr>
  </property>
  <property fmtid="{D5CDD505-2E9C-101B-9397-08002B2CF9AE}" pid="6" name="SourceModified">
    <vt:lpwstr>D:20220815151041</vt:lpwstr>
  </property>
  <property fmtid="{D5CDD505-2E9C-101B-9397-08002B2CF9AE}" pid="7" name="GrammarlyDocumentId">
    <vt:lpwstr>3c56646546806681b355fa03a0e14e0f7b4af5ba88cdbfd0857c218546d1b294</vt:lpwstr>
  </property>
</Properties>
</file>